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CD" w:rsidRPr="007B4FCD" w:rsidRDefault="007B4FCD">
      <w:pPr>
        <w:rPr>
          <w:sz w:val="4"/>
        </w:rPr>
      </w:pPr>
    </w:p>
    <w:tbl>
      <w:tblPr>
        <w:tblW w:w="9747" w:type="dxa"/>
        <w:tblLook w:val="01E0" w:firstRow="1" w:lastRow="1" w:firstColumn="1" w:lastColumn="1" w:noHBand="0" w:noVBand="0"/>
      </w:tblPr>
      <w:tblGrid>
        <w:gridCol w:w="4644"/>
        <w:gridCol w:w="5103"/>
      </w:tblGrid>
      <w:tr w:rsidR="007061CD" w:rsidRPr="00772F7E" w:rsidTr="007B4FCD">
        <w:trPr>
          <w:trHeight w:val="87"/>
        </w:trPr>
        <w:tc>
          <w:tcPr>
            <w:tcW w:w="4644" w:type="dxa"/>
          </w:tcPr>
          <w:p w:rsidR="007B4FCD" w:rsidRDefault="007B4FCD" w:rsidP="00633D58">
            <w:pPr>
              <w:jc w:val="center"/>
              <w:rPr>
                <w:b/>
              </w:rPr>
            </w:pPr>
            <w:r>
              <w:t>ĐẢNG BỘ HUYỆN HƯƠNG SƠN</w:t>
            </w:r>
          </w:p>
          <w:p w:rsidR="00633D58" w:rsidRPr="000B4C31" w:rsidRDefault="00633D58" w:rsidP="00633D58">
            <w:pPr>
              <w:jc w:val="center"/>
              <w:rPr>
                <w:b/>
              </w:rPr>
            </w:pPr>
            <w:r>
              <w:rPr>
                <w:b/>
              </w:rPr>
              <w:t>ĐẢNG ỦY XÃ SƠN KIM 2</w:t>
            </w:r>
          </w:p>
          <w:p w:rsidR="009D7EA2" w:rsidRDefault="009D7EA2" w:rsidP="00F804B7">
            <w:pPr>
              <w:jc w:val="center"/>
            </w:pPr>
            <w:r>
              <w:t>*</w:t>
            </w:r>
          </w:p>
          <w:p w:rsidR="00D8098F" w:rsidRDefault="00D8098F" w:rsidP="007B4FCD">
            <w:pPr>
              <w:jc w:val="center"/>
            </w:pPr>
            <w:r>
              <w:t xml:space="preserve">Số: </w:t>
            </w:r>
            <w:r w:rsidR="007B4FCD">
              <w:t>30</w:t>
            </w:r>
            <w:r>
              <w:t>-CV/</w:t>
            </w:r>
            <w:r w:rsidR="007B4FCD">
              <w:t>ĐU</w:t>
            </w:r>
          </w:p>
          <w:p w:rsidR="007B4FCD" w:rsidRPr="00E8079D" w:rsidRDefault="007B4FCD" w:rsidP="00E8079D">
            <w:pPr>
              <w:jc w:val="center"/>
              <w:rPr>
                <w:sz w:val="26"/>
                <w:szCs w:val="26"/>
              </w:rPr>
            </w:pPr>
            <w:r w:rsidRPr="00E8079D">
              <w:rPr>
                <w:i/>
                <w:sz w:val="26"/>
                <w:szCs w:val="26"/>
              </w:rPr>
              <w:t xml:space="preserve">v/v đôn đốc thực hiện các nội dung </w:t>
            </w:r>
            <w:r w:rsidR="00E8079D" w:rsidRPr="00E8079D">
              <w:rPr>
                <w:i/>
                <w:sz w:val="26"/>
                <w:szCs w:val="26"/>
              </w:rPr>
              <w:t xml:space="preserve">đảm bảo trước, trong và sau tết nguyên đán Tân Sửu </w:t>
            </w:r>
            <w:r w:rsidRPr="00E8079D">
              <w:rPr>
                <w:i/>
                <w:sz w:val="26"/>
                <w:szCs w:val="26"/>
              </w:rPr>
              <w:t>2021</w:t>
            </w:r>
          </w:p>
        </w:tc>
        <w:tc>
          <w:tcPr>
            <w:tcW w:w="5103" w:type="dxa"/>
          </w:tcPr>
          <w:p w:rsidR="007061CD" w:rsidRDefault="009D7EA2" w:rsidP="00BB6F02">
            <w:pPr>
              <w:jc w:val="center"/>
              <w:rPr>
                <w:b/>
                <w:sz w:val="30"/>
              </w:rPr>
            </w:pPr>
            <w:r>
              <w:rPr>
                <w:noProof/>
              </w:rPr>
              <mc:AlternateContent>
                <mc:Choice Requires="wps">
                  <w:drawing>
                    <wp:anchor distT="0" distB="0" distL="114300" distR="114300" simplePos="0" relativeHeight="251658240" behindDoc="0" locked="0" layoutInCell="1" allowOverlap="1" wp14:anchorId="6682BBB4" wp14:editId="4067D377">
                      <wp:simplePos x="0" y="0"/>
                      <wp:positionH relativeFrom="column">
                        <wp:posOffset>304294</wp:posOffset>
                      </wp:positionH>
                      <wp:positionV relativeFrom="paragraph">
                        <wp:posOffset>202462</wp:posOffset>
                      </wp:positionV>
                      <wp:extent cx="24892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95pt" to="219.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QC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"/>
                  </w:pict>
                </mc:Fallback>
              </mc:AlternateContent>
            </w:r>
            <w:r w:rsidR="007061CD" w:rsidRPr="000B4C31">
              <w:rPr>
                <w:b/>
                <w:sz w:val="30"/>
              </w:rPr>
              <w:t>ĐẢNG CỘNG SẢN VIỆT NAM</w:t>
            </w:r>
          </w:p>
          <w:p w:rsidR="00B216B1" w:rsidRDefault="00B216B1" w:rsidP="00BB6F02">
            <w:pPr>
              <w:jc w:val="center"/>
              <w:rPr>
                <w:b/>
                <w:sz w:val="30"/>
              </w:rPr>
            </w:pPr>
          </w:p>
          <w:p w:rsidR="00B216B1" w:rsidRPr="00B216B1" w:rsidRDefault="00B216B1" w:rsidP="00B216B1">
            <w:pPr>
              <w:tabs>
                <w:tab w:val="center" w:pos="2672"/>
              </w:tabs>
              <w:rPr>
                <w:i/>
              </w:rPr>
            </w:pPr>
            <w:r>
              <w:rPr>
                <w:i/>
              </w:rPr>
              <w:t>Sơn Kim 2</w:t>
            </w:r>
            <w:r w:rsidRPr="000B4C31">
              <w:rPr>
                <w:i/>
              </w:rPr>
              <w:t xml:space="preserve">, ngày </w:t>
            </w:r>
            <w:r>
              <w:rPr>
                <w:i/>
              </w:rPr>
              <w:t xml:space="preserve">13 </w:t>
            </w:r>
            <w:r w:rsidRPr="000B4C31">
              <w:rPr>
                <w:i/>
              </w:rPr>
              <w:t xml:space="preserve"> tháng </w:t>
            </w:r>
            <w:r>
              <w:rPr>
                <w:i/>
              </w:rPr>
              <w:t>01 năm 2021</w:t>
            </w:r>
          </w:p>
        </w:tc>
      </w:tr>
    </w:tbl>
    <w:p w:rsidR="007061CD" w:rsidRDefault="007061CD" w:rsidP="007061CD">
      <w:pPr>
        <w:tabs>
          <w:tab w:val="left" w:pos="7200"/>
        </w:tabs>
        <w:jc w:val="both"/>
        <w:rPr>
          <w:rFonts w:ascii=".VnTime" w:hAnsi=".VnTime"/>
          <w:b/>
          <w:bCs/>
        </w:rPr>
      </w:pPr>
      <w:r>
        <w:rPr>
          <w:rFonts w:ascii=".VnTime" w:hAnsi=".VnTime"/>
          <w:b/>
          <w:bCs/>
        </w:rPr>
        <w:t xml:space="preserve"> </w:t>
      </w:r>
      <w:r>
        <w:rPr>
          <w:rFonts w:ascii=".VnTime" w:hAnsi=".VnTime"/>
          <w:b/>
          <w:bCs/>
        </w:rPr>
        <w:tab/>
      </w:r>
    </w:p>
    <w:p w:rsidR="007061CD" w:rsidRPr="004C679C" w:rsidRDefault="007061CD" w:rsidP="007061CD">
      <w:pPr>
        <w:rPr>
          <w:sz w:val="2"/>
        </w:rPr>
      </w:pPr>
    </w:p>
    <w:p w:rsidR="007061CD" w:rsidRPr="00DC3E2D" w:rsidRDefault="007061CD" w:rsidP="007061CD">
      <w:pPr>
        <w:jc w:val="center"/>
        <w:rPr>
          <w:sz w:val="8"/>
        </w:rPr>
      </w:pPr>
    </w:p>
    <w:p w:rsidR="00AC3248" w:rsidRDefault="007061CD" w:rsidP="0078490A">
      <w:pPr>
        <w:ind w:left="1276"/>
        <w:rPr>
          <w:sz w:val="30"/>
        </w:rPr>
      </w:pPr>
      <w:r w:rsidRPr="00194CA3">
        <w:rPr>
          <w:i/>
          <w:sz w:val="30"/>
          <w:u w:val="single"/>
        </w:rPr>
        <w:t>Kính gửi</w:t>
      </w:r>
      <w:r w:rsidRPr="00194CA3">
        <w:rPr>
          <w:sz w:val="30"/>
        </w:rPr>
        <w:t>:</w:t>
      </w:r>
      <w:r>
        <w:rPr>
          <w:sz w:val="30"/>
        </w:rPr>
        <w:t xml:space="preserve">  </w:t>
      </w:r>
    </w:p>
    <w:p w:rsidR="00AC3248" w:rsidRPr="002E6461" w:rsidRDefault="009D7EA2" w:rsidP="002E6461">
      <w:pPr>
        <w:ind w:left="1843"/>
        <w:rPr>
          <w:spacing w:val="-8"/>
          <w:sz w:val="30"/>
        </w:rPr>
      </w:pPr>
      <w:r>
        <w:rPr>
          <w:sz w:val="30"/>
        </w:rPr>
        <w:t xml:space="preserve">- </w:t>
      </w:r>
      <w:r w:rsidR="00AC3248" w:rsidRPr="002E6461">
        <w:rPr>
          <w:spacing w:val="-8"/>
          <w:sz w:val="30"/>
        </w:rPr>
        <w:t>TT HĐND, Lãnh đạo UBND, UBMTTQ, Trưởng các ban ngành, đoàn thể</w:t>
      </w:r>
    </w:p>
    <w:p w:rsidR="003701BA" w:rsidRPr="002E6461" w:rsidRDefault="00AC3248" w:rsidP="002E6461">
      <w:pPr>
        <w:ind w:left="1843"/>
        <w:rPr>
          <w:spacing w:val="-8"/>
          <w:sz w:val="30"/>
        </w:rPr>
      </w:pPr>
      <w:r w:rsidRPr="002E6461">
        <w:rPr>
          <w:spacing w:val="-8"/>
          <w:sz w:val="30"/>
        </w:rPr>
        <w:t>-</w:t>
      </w:r>
      <w:r w:rsidR="00D52F7E" w:rsidRPr="002E6461">
        <w:rPr>
          <w:spacing w:val="-8"/>
          <w:sz w:val="30"/>
        </w:rPr>
        <w:t xml:space="preserve"> </w:t>
      </w:r>
      <w:r w:rsidR="009D7EA2" w:rsidRPr="002E6461">
        <w:rPr>
          <w:spacing w:val="-8"/>
          <w:sz w:val="30"/>
        </w:rPr>
        <w:t>Cấp ủy 13 chi bộ, Ban phát triển 08 thôn</w:t>
      </w:r>
    </w:p>
    <w:p w:rsidR="009D7EA2" w:rsidRPr="002E6461" w:rsidRDefault="0078490A" w:rsidP="002E6461">
      <w:pPr>
        <w:tabs>
          <w:tab w:val="left" w:pos="2864"/>
        </w:tabs>
        <w:ind w:left="1843"/>
        <w:rPr>
          <w:spacing w:val="-8"/>
          <w:sz w:val="30"/>
        </w:rPr>
      </w:pPr>
      <w:r w:rsidRPr="002E6461">
        <w:rPr>
          <w:spacing w:val="-8"/>
          <w:sz w:val="30"/>
        </w:rPr>
        <w:t xml:space="preserve">- </w:t>
      </w:r>
      <w:r w:rsidR="009D7EA2" w:rsidRPr="002E6461">
        <w:rPr>
          <w:spacing w:val="-8"/>
          <w:sz w:val="30"/>
        </w:rPr>
        <w:t>Các thành viên BCĐ, BQL xây dựng NTM</w:t>
      </w:r>
      <w:r w:rsidR="004A0F3E" w:rsidRPr="002E6461">
        <w:rPr>
          <w:spacing w:val="-8"/>
          <w:sz w:val="30"/>
        </w:rPr>
        <w:t>, tổ chỉ đạo phụ trách các thôn</w:t>
      </w:r>
      <w:r w:rsidR="00AE7499" w:rsidRPr="002E6461">
        <w:rPr>
          <w:spacing w:val="-8"/>
          <w:sz w:val="30"/>
        </w:rPr>
        <w:t>, đơn vị đồng hành.</w:t>
      </w:r>
    </w:p>
    <w:p w:rsidR="00AE7499" w:rsidRDefault="00AE7499" w:rsidP="00AE7499">
      <w:pPr>
        <w:tabs>
          <w:tab w:val="left" w:pos="2864"/>
        </w:tabs>
        <w:ind w:left="2700" w:hanging="2700"/>
        <w:rPr>
          <w:sz w:val="30"/>
        </w:rPr>
      </w:pPr>
    </w:p>
    <w:p w:rsidR="00BF785D" w:rsidRPr="002C4DF6" w:rsidRDefault="00AE7499" w:rsidP="00CD5BEC">
      <w:pPr>
        <w:ind w:firstLine="709"/>
        <w:jc w:val="both"/>
      </w:pPr>
      <w:r w:rsidRPr="002C4DF6">
        <w:t xml:space="preserve">Thực hiện </w:t>
      </w:r>
      <w:r w:rsidR="00CD5BEC">
        <w:t>Chỉ thị số 05-CT/HU ngày 07/01/2021 v</w:t>
      </w:r>
      <w:r w:rsidR="00CD5BEC" w:rsidRPr="00CD5BEC">
        <w:t>ề lãnh đạo, chỉ đạo thực hiện nhiệm vụ chính trị trọng tâm</w:t>
      </w:r>
      <w:r w:rsidR="00CD5BEC">
        <w:t xml:space="preserve"> </w:t>
      </w:r>
      <w:r w:rsidR="00CD5BEC" w:rsidRPr="00CD5BEC">
        <w:t>trước, trong và sau Tết Nguyên đán Tân Sửu 2021</w:t>
      </w:r>
      <w:r w:rsidR="00CD5BEC">
        <w:t xml:space="preserve">; Công điện số 02-CĐ/HU ngày 07/01/2021 về tăng cường công tác phòng chống dịch bệnh Covid-19 của BTV Huyện ủy; </w:t>
      </w:r>
      <w:r w:rsidRPr="002C4DF6">
        <w:t>Công văn số 02-BCĐ ngày 07/01/2021của BCĐ NTM huyện Hương Sơn về việc tiếp tục thực hiện các nội dung tiêu chí, khối lượng hoàn thành, nghiệm thu, giải quyết hỗ trợ các chính sách xây dựng NTM năm 2020; căn cứ kết luận tại hội nghị BCĐ NTM xã mở rộng ngày 06/01/202</w:t>
      </w:r>
      <w:r w:rsidR="007B4FCD">
        <w:t>1;</w:t>
      </w:r>
      <w:r w:rsidR="002C4DF6">
        <w:t xml:space="preserve"> kết luận tại cuộc họp Ban Thường vụ và </w:t>
      </w:r>
      <w:r w:rsidR="00CD5BEC">
        <w:t>các</w:t>
      </w:r>
      <w:r w:rsidR="002C4DF6">
        <w:t xml:space="preserve"> Thường trực chiều ngày 12/01/2021</w:t>
      </w:r>
      <w:r w:rsidRPr="002C4DF6">
        <w:t xml:space="preserve"> để</w:t>
      </w:r>
      <w:r w:rsidR="0058344F">
        <w:t xml:space="preserve"> tiếp tục chỉ đạo </w:t>
      </w:r>
      <w:r w:rsidR="00E520E0">
        <w:t xml:space="preserve">thực hiện nghiêm túc đợt </w:t>
      </w:r>
      <w:r w:rsidRPr="002C4DF6">
        <w:t>phát động</w:t>
      </w:r>
      <w:r w:rsidR="000D2FB5" w:rsidRPr="002C4DF6">
        <w:t xml:space="preserve"> </w:t>
      </w:r>
      <w:r w:rsidR="00837BD2" w:rsidRPr="002C4DF6">
        <w:t xml:space="preserve">phong trào </w:t>
      </w:r>
      <w:r w:rsidR="003A0797" w:rsidRPr="002C4DF6">
        <w:t xml:space="preserve">thi đua lập thành tích chào </w:t>
      </w:r>
      <w:r w:rsidRPr="002C4DF6">
        <w:t xml:space="preserve">mừng </w:t>
      </w:r>
      <w:r w:rsidR="000D2FB5" w:rsidRPr="002C4DF6">
        <w:t xml:space="preserve">Đại hội </w:t>
      </w:r>
      <w:r w:rsidR="000D2FB5" w:rsidRPr="002C4DF6">
        <w:t xml:space="preserve">Đảng toàn quốc lần thứ XIII dự kiến khai mạc tổng thể từ ngày 25/01 đến 02/02/2021 và </w:t>
      </w:r>
      <w:r w:rsidRPr="002C4DF6">
        <w:t>91 năm ngày thành lập</w:t>
      </w:r>
      <w:r w:rsidR="003A0797" w:rsidRPr="002C4DF6">
        <w:t xml:space="preserve"> Đảng</w:t>
      </w:r>
      <w:r w:rsidR="00BC456A" w:rsidRPr="002C4DF6">
        <w:t xml:space="preserve"> Cộng sản Việt Nam</w:t>
      </w:r>
      <w:r w:rsidRPr="002C4DF6">
        <w:t xml:space="preserve"> (03/02/1930-03/02/2021)</w:t>
      </w:r>
      <w:r w:rsidR="00CD5BEC">
        <w:t xml:space="preserve">; </w:t>
      </w:r>
      <w:r w:rsidR="009E278E">
        <w:t>chuẩn bị cho các hội nghị tổng kết: tổng kết Đảng bộ, họp HĐND và tổng kết phong trào toàn dân xây dựng NTM, bảo vệ an ninh Tổ quốc</w:t>
      </w:r>
      <w:r w:rsidR="00BC456A" w:rsidRPr="002C4DF6">
        <w:t xml:space="preserve"> </w:t>
      </w:r>
      <w:r w:rsidR="00DC7F3A" w:rsidRPr="002C4DF6">
        <w:t>với các nội dung</w:t>
      </w:r>
      <w:r w:rsidR="00BF785D" w:rsidRPr="002C4DF6">
        <w:t xml:space="preserve"> cần</w:t>
      </w:r>
      <w:r w:rsidR="00DC7F3A" w:rsidRPr="002C4DF6">
        <w:t xml:space="preserve"> </w:t>
      </w:r>
      <w:r w:rsidR="00837BD2" w:rsidRPr="002C4DF6">
        <w:t xml:space="preserve">tập trung </w:t>
      </w:r>
      <w:r w:rsidR="00BF785D" w:rsidRPr="002C4DF6">
        <w:t>như sau:</w:t>
      </w:r>
    </w:p>
    <w:p w:rsidR="001E0206" w:rsidRPr="007A363F" w:rsidRDefault="00BF785D" w:rsidP="002C4DF6">
      <w:pPr>
        <w:tabs>
          <w:tab w:val="left" w:pos="2864"/>
        </w:tabs>
        <w:ind w:firstLine="567"/>
        <w:jc w:val="both"/>
      </w:pPr>
      <w:r w:rsidRPr="007A363F">
        <w:rPr>
          <w:b/>
        </w:rPr>
        <w:t>1.</w:t>
      </w:r>
      <w:r w:rsidRPr="007A363F">
        <w:t xml:space="preserve"> </w:t>
      </w:r>
      <w:r w:rsidR="00C60E86" w:rsidRPr="007A363F">
        <w:t xml:space="preserve">Giao UBND, UBMTTQ, các đoàn thể, các cấp ủy chi bộ thường xuyên làm tốt công tác thông tin tuyên truyền, cảnh báo cho nhân dân, đồng thời ngăn chặn, xử lý các vi phạm một cách kịp thời có hiệu quả </w:t>
      </w:r>
      <w:r w:rsidR="00322E07" w:rsidRPr="007A363F">
        <w:t>về phòng chống rét cho người, vật nuôi và cây trồng trong thời tiết đang rét đậm, rét hại kéo dài, lưu ý về sản xuất khi nền nhiệt dưới 13 độ C tuyệt đối không được xuống giốn</w:t>
      </w:r>
      <w:r w:rsidR="00C60E86" w:rsidRPr="007A363F">
        <w:t xml:space="preserve">g với bất kỳ các loại cây trồng. </w:t>
      </w:r>
    </w:p>
    <w:p w:rsidR="000652E7" w:rsidRDefault="001E0206" w:rsidP="002C4DF6">
      <w:pPr>
        <w:tabs>
          <w:tab w:val="left" w:pos="2864"/>
        </w:tabs>
        <w:ind w:firstLine="567"/>
        <w:jc w:val="both"/>
      </w:pPr>
      <w:r>
        <w:t>-</w:t>
      </w:r>
      <w:r w:rsidR="000652E7">
        <w:t xml:space="preserve"> </w:t>
      </w:r>
      <w:r w:rsidR="00C60E86">
        <w:t>Tăng cường công tác quản lý nhà nước về bảo vệ rừng</w:t>
      </w:r>
      <w:r w:rsidR="00F06449">
        <w:t>;</w:t>
      </w:r>
      <w:r w:rsidR="00C60E86">
        <w:t xml:space="preserve"> khai thác tài nguyên, khoáng sản</w:t>
      </w:r>
      <w:r w:rsidR="00F06449">
        <w:t>;</w:t>
      </w:r>
      <w:r w:rsidR="00C60E86">
        <w:t xml:space="preserve"> đất đai</w:t>
      </w:r>
      <w:r w:rsidR="00322931">
        <w:t xml:space="preserve"> nhất là hiện nay có nhiều thông tin nhân dân và cán bộ, đảng viên phản ánh tại Làng</w:t>
      </w:r>
      <w:bookmarkStart w:id="0" w:name="_GoBack"/>
      <w:bookmarkEnd w:id="0"/>
      <w:r w:rsidR="00322931">
        <w:t xml:space="preserve"> Chè, Chế B</w:t>
      </w:r>
      <w:r w:rsidR="00D01F7A">
        <w:t xml:space="preserve">iến xuất hiện tình trạng </w:t>
      </w:r>
      <w:r w:rsidR="00322931">
        <w:t>mua bán, chuyển nhượng</w:t>
      </w:r>
      <w:r w:rsidR="00D01F7A">
        <w:t>, giao khoán đất</w:t>
      </w:r>
      <w:r w:rsidR="00711B91">
        <w:t xml:space="preserve"> sử dụng trái mục đích,</w:t>
      </w:r>
      <w:r w:rsidR="00D01F7A">
        <w:t xml:space="preserve"> có tính chất</w:t>
      </w:r>
      <w:r w:rsidR="00322931">
        <w:t xml:space="preserve"> </w:t>
      </w:r>
      <w:r w:rsidR="00D45171">
        <w:t xml:space="preserve">đầu cơ đất đai </w:t>
      </w:r>
      <w:r w:rsidR="005E5FCC">
        <w:t xml:space="preserve">khi chưa có quy hoạch, đề án cụ thể để đầu tư, phát triển dịch vụ du lịch trải nghiệm </w:t>
      </w:r>
      <w:r w:rsidR="00322931">
        <w:t>tại khu vực mỏ nước nóng và Khe Rồng</w:t>
      </w:r>
      <w:r w:rsidR="00134233">
        <w:t>. V</w:t>
      </w:r>
      <w:r w:rsidR="00F27955">
        <w:t>ì vậy yêu cầu</w:t>
      </w:r>
      <w:r w:rsidR="00134233">
        <w:t xml:space="preserve"> HĐND tăng cường vai trò giám sát,</w:t>
      </w:r>
      <w:r w:rsidR="00F27955">
        <w:t xml:space="preserve"> UBND chỉ đạo các thôn tăng cường quản lý chặt chẽ đối với các hộ gia đình, tổ chức, cá nhân được giao sử dụng đất đúng mục đích</w:t>
      </w:r>
      <w:r w:rsidR="00FB1191">
        <w:t xml:space="preserve"> </w:t>
      </w:r>
      <w:r w:rsidR="00134233">
        <w:t xml:space="preserve">không </w:t>
      </w:r>
      <w:r w:rsidR="00134233">
        <w:lastRenderedPageBreak/>
        <w:t xml:space="preserve">tự ý mua bán, chuyển nhượng, giao khoán dưới mọi hình thức </w:t>
      </w:r>
      <w:r w:rsidR="00FB1191">
        <w:t>và báo cáo UBND huyện</w:t>
      </w:r>
      <w:r w:rsidR="00A26E23">
        <w:t xml:space="preserve"> biết và chỉ đạo</w:t>
      </w:r>
      <w:r w:rsidR="00F06449">
        <w:t>;</w:t>
      </w:r>
      <w:r w:rsidR="00C60E86">
        <w:t xml:space="preserve"> </w:t>
      </w:r>
    </w:p>
    <w:p w:rsidR="003A6D8E" w:rsidRDefault="000652E7" w:rsidP="002C4DF6">
      <w:pPr>
        <w:tabs>
          <w:tab w:val="left" w:pos="2864"/>
        </w:tabs>
        <w:ind w:firstLine="567"/>
        <w:jc w:val="both"/>
      </w:pPr>
      <w:r>
        <w:t>- T</w:t>
      </w:r>
      <w:r w:rsidR="008A2993">
        <w:t xml:space="preserve">ăng cường quản lý và xử lý nghiêm các hoạt động gây ô nhiễm </w:t>
      </w:r>
      <w:r w:rsidR="00C60E86">
        <w:t>môi trường</w:t>
      </w:r>
      <w:r w:rsidR="00F06449">
        <w:t>;</w:t>
      </w:r>
      <w:r w:rsidR="00C60E86">
        <w:t xml:space="preserve"> buôn bán các loại hàng hóa, nhu yếu phẩm, vật tư nông nghiệp</w:t>
      </w:r>
      <w:r w:rsidR="00F06449">
        <w:t>;</w:t>
      </w:r>
      <w:r w:rsidR="003C7049">
        <w:t xml:space="preserve"> giết mổ, vận chuyển gia súc, gia cầm không có giấy tờ, nguồn gốc rõ ràng</w:t>
      </w:r>
      <w:r w:rsidR="00F06449">
        <w:t>;</w:t>
      </w:r>
      <w:r w:rsidR="003C7049">
        <w:t xml:space="preserve"> đảm bảo an toàn giao thông, lưới điện</w:t>
      </w:r>
      <w:r w:rsidR="00F06449">
        <w:t>;</w:t>
      </w:r>
      <w:r w:rsidR="003C7049">
        <w:t xml:space="preserve"> đảm bảo an ninh trật tự, thực hiện tốt việc tuyên truyền ra quân trấn áp tội phạm, phát hiện và tố giác các hành vi vi phạm về buôn bán, tàng trữ, sử dụng các loại pháo, công cụ hỗ trợ, đặc biệt là các tội phạm về ma túy, các t</w:t>
      </w:r>
      <w:r w:rsidR="00F06449">
        <w:t>ai tệ nạn xã hội; đảm bảo an toàn giao thông, xử lý nghiêm các hành vi cố tình vi phạm tải trọng</w:t>
      </w:r>
      <w:r w:rsidR="006522CD">
        <w:t>, hủy hoại kết cấu giao thông trên địa bàn toàn xã</w:t>
      </w:r>
      <w:r w:rsidR="001449D9">
        <w:t xml:space="preserve"> nhằm đảm bảo an ninh, an toàn cho Đại hội lần thứ XIII và nhân dân vui xuân đón tết.</w:t>
      </w:r>
    </w:p>
    <w:p w:rsidR="00C60E86" w:rsidRPr="002E6461" w:rsidRDefault="003A6D8E" w:rsidP="00C60E86">
      <w:pPr>
        <w:tabs>
          <w:tab w:val="left" w:pos="2864"/>
        </w:tabs>
        <w:ind w:firstLine="567"/>
        <w:jc w:val="both"/>
        <w:rPr>
          <w:spacing w:val="-2"/>
        </w:rPr>
      </w:pPr>
      <w:r w:rsidRPr="002E6461">
        <w:rPr>
          <w:b/>
          <w:spacing w:val="-2"/>
        </w:rPr>
        <w:t>2.</w:t>
      </w:r>
      <w:r w:rsidRPr="002E6461">
        <w:rPr>
          <w:spacing w:val="-2"/>
        </w:rPr>
        <w:t xml:space="preserve"> T</w:t>
      </w:r>
      <w:r w:rsidR="00322E07" w:rsidRPr="002E6461">
        <w:rPr>
          <w:spacing w:val="-2"/>
        </w:rPr>
        <w:t xml:space="preserve">ập trung tuyên truyền cho nhân dân thường xuyên cập nhật các thông tin về phòng chống các dịch bệnh truyền nhiễm ở người trong thời điểm giao mùa đặc biệt là phòng chống dịch Covid-19 đang diễn biến phức tạp trên toàn cầu, tại Việt Nam thời gian giáp tết do tình hình các cá nhân đi làm ăn, lao động ở nước ngoài về nước và vượt biên trái phép về nước, nhiều trường hợp ở địa phương khác đã phát hiện dương tính với Covid-19; tại địa bàn Hương Sơn hiện nay con em lao động ở các nước Đông Nam Á đã về qua Cửa khẩu quốc tế Cầu </w:t>
      </w:r>
      <w:r w:rsidR="00322E07" w:rsidRPr="002E6461">
        <w:rPr>
          <w:color w:val="FF0000"/>
          <w:spacing w:val="-2"/>
        </w:rPr>
        <w:t>Treo</w:t>
      </w:r>
      <w:r w:rsidR="00765C67" w:rsidRPr="002E6461">
        <w:rPr>
          <w:color w:val="FF0000"/>
          <w:spacing w:val="-2"/>
        </w:rPr>
        <w:t>, từ ngày 09/01/2021 đến nay đã có 326 người được cách ly tập trung tại khu cách ly Cổng B, xã Sơn Tây, huyện Hương Sơn, tỉnh Hà Tĩnh. Dự báo từ nay đến tết Nguyên đán Tân Sửu s</w:t>
      </w:r>
      <w:r w:rsidR="0012163E" w:rsidRPr="002E6461">
        <w:rPr>
          <w:color w:val="FF0000"/>
          <w:spacing w:val="-2"/>
        </w:rPr>
        <w:t>ẽ</w:t>
      </w:r>
      <w:r w:rsidR="00765C67" w:rsidRPr="002E6461">
        <w:rPr>
          <w:color w:val="FF0000"/>
          <w:spacing w:val="-2"/>
        </w:rPr>
        <w:t xml:space="preserve"> có nhiều đợt người lao động về nước, trong đó có rất đông con em Sơn Kim 2, đặc biệt là một số đi lao động chui không có giấy tờ s</w:t>
      </w:r>
      <w:r w:rsidR="0012163E" w:rsidRPr="002E6461">
        <w:rPr>
          <w:color w:val="FF0000"/>
          <w:spacing w:val="-2"/>
        </w:rPr>
        <w:t>ẽ</w:t>
      </w:r>
      <w:r w:rsidR="00765C67" w:rsidRPr="002E6461">
        <w:rPr>
          <w:color w:val="FF0000"/>
          <w:spacing w:val="-2"/>
        </w:rPr>
        <w:t xml:space="preserve"> tìm mọi cách để vượt biên trái phép về tại địa phương và gia đình</w:t>
      </w:r>
      <w:r w:rsidRPr="002E6461">
        <w:rPr>
          <w:color w:val="FF0000"/>
          <w:spacing w:val="-2"/>
        </w:rPr>
        <w:t>. Vì vậy, yêu cầu các lực lượng công an, quân sự, y tế, các thôn thường xuyên theo dõi nếu có người lạ mặt và công dân về tại địa phương phải kịp thời báo cáo để cách ly khỏi cộng đồng đề phòng dịch bệnh xẩy ra, đồng thời tuyên truyền cho các hộ gia đình có con em đi làm ăn xa phải ký cam kết chấp hành nghiêm các nội dung phòng tránh và cách ly.</w:t>
      </w:r>
      <w:r w:rsidR="00322E07" w:rsidRPr="002E6461">
        <w:rPr>
          <w:spacing w:val="-2"/>
        </w:rPr>
        <w:t xml:space="preserve"> </w:t>
      </w:r>
      <w:r w:rsidR="00C60E86" w:rsidRPr="002E6461">
        <w:rPr>
          <w:spacing w:val="-2"/>
        </w:rPr>
        <w:t>Giao UBND khẩn trương kiện toàn đội liên ngành để tuần tra phát hiện và xử lý nghiêm</w:t>
      </w:r>
      <w:r w:rsidR="000A56E3" w:rsidRPr="002E6461">
        <w:rPr>
          <w:spacing w:val="-2"/>
        </w:rPr>
        <w:t xml:space="preserve"> các trường hợp vi phạm nêu trên</w:t>
      </w:r>
      <w:r w:rsidR="00C60E86" w:rsidRPr="002E6461">
        <w:rPr>
          <w:spacing w:val="-2"/>
        </w:rPr>
        <w:t xml:space="preserve"> theo quy định của pháp luật. </w:t>
      </w:r>
    </w:p>
    <w:p w:rsidR="002D6FF7" w:rsidRPr="002C4DF6" w:rsidRDefault="00BA3681" w:rsidP="00C60E86">
      <w:pPr>
        <w:tabs>
          <w:tab w:val="left" w:pos="2864"/>
        </w:tabs>
        <w:ind w:firstLine="567"/>
        <w:jc w:val="both"/>
      </w:pPr>
      <w:r w:rsidRPr="00322931">
        <w:rPr>
          <w:b/>
        </w:rPr>
        <w:t>3.</w:t>
      </w:r>
      <w:r>
        <w:t xml:space="preserve"> UBND, các ban ngành, đoàn thể, các tổ chỉ đạo tập trung</w:t>
      </w:r>
      <w:r w:rsidR="00A82772">
        <w:t xml:space="preserve"> chỉ đạo,</w:t>
      </w:r>
      <w:r>
        <w:t xml:space="preserve"> tuyên truyền, vận động </w:t>
      </w:r>
      <w:r w:rsidR="00BF785D" w:rsidRPr="002C4DF6">
        <w:t>các tầng lớp nhân dân r</w:t>
      </w:r>
      <w:r w:rsidR="00837BD2" w:rsidRPr="002C4DF6">
        <w:t xml:space="preserve">a quân </w:t>
      </w:r>
      <w:r w:rsidR="00BC456A" w:rsidRPr="002C4DF6">
        <w:t xml:space="preserve">làm </w:t>
      </w:r>
      <w:r w:rsidR="002C4DF6">
        <w:t>g</w:t>
      </w:r>
      <w:r w:rsidR="00BC456A" w:rsidRPr="002C4DF6">
        <w:t>iao thông nông thôn, thủy lợi nội đồng phục vụ sản xuất vụ xuân và phục vụ đi lại thuận lợi cho nhân dân vui xuân đón tết</w:t>
      </w:r>
      <w:r w:rsidR="00AE7499" w:rsidRPr="002C4DF6">
        <w:t xml:space="preserve"> </w:t>
      </w:r>
      <w:r w:rsidR="00FC38F5" w:rsidRPr="002C4DF6">
        <w:t>gắn với hoàn thành các nội dung, kế hoạch còn tồn tại trong xây dựng NTM nhất là cải tạo vườn, chỉnh trang các công trình phụ trợ, xây dựng hố ủ phân, lắp đặt ống xử lý nước thải sinh hoạt chăn nuôi, thu gom, phân loại, xử lý rác thải với phương châm 3 sạch (</w:t>
      </w:r>
      <w:r w:rsidR="00FC38F5" w:rsidRPr="002C4DF6">
        <w:rPr>
          <w:i/>
        </w:rPr>
        <w:t>sạch nhà, các công trình phụ trợ; sạch vườn và sạch đường)</w:t>
      </w:r>
      <w:r w:rsidR="00FC38F5" w:rsidRPr="002C4DF6">
        <w:t>; tuyên truyền, vận động nhân dân di dời, phá bỏ các công trình chăn nuôi, hố xí một ngăn, hai ngăn bất hợp lý, mất mỹ quan để xây dựng các công trình tự hoại</w:t>
      </w:r>
      <w:r w:rsidR="003850D1" w:rsidRPr="002C4DF6">
        <w:t xml:space="preserve"> cụ thể: Đối với 04 thôn đạt Khu dân cư kiểu mẫu chỉ đạo hoàn thành lắp đặt các ống xử lý nước thải</w:t>
      </w:r>
      <w:r w:rsidR="001A6232" w:rsidRPr="002C4DF6">
        <w:t>, phá bỏ các công trình chăn nuôi, hố xí, nhà tạm không còn sử dụng và di dời các công trình chăn nuôi bất hợp lý xong</w:t>
      </w:r>
      <w:r w:rsidR="003850D1" w:rsidRPr="002C4DF6">
        <w:t xml:space="preserve"> </w:t>
      </w:r>
      <w:r w:rsidR="003850D1" w:rsidRPr="002C4DF6">
        <w:rPr>
          <w:b/>
        </w:rPr>
        <w:t xml:space="preserve">trước ngày </w:t>
      </w:r>
      <w:r w:rsidR="00887EC0" w:rsidRPr="002C4DF6">
        <w:rPr>
          <w:b/>
        </w:rPr>
        <w:t>20</w:t>
      </w:r>
      <w:r w:rsidR="003850D1" w:rsidRPr="002C4DF6">
        <w:rPr>
          <w:b/>
        </w:rPr>
        <w:t>/01/2021</w:t>
      </w:r>
      <w:r w:rsidR="00FB4F2F" w:rsidRPr="002C4DF6">
        <w:rPr>
          <w:b/>
        </w:rPr>
        <w:t xml:space="preserve">. </w:t>
      </w:r>
      <w:r w:rsidR="00FB4F2F" w:rsidRPr="002C4DF6">
        <w:t>Riêng</w:t>
      </w:r>
      <w:r w:rsidR="00FB4F2F" w:rsidRPr="002C4DF6">
        <w:rPr>
          <w:b/>
        </w:rPr>
        <w:t xml:space="preserve"> </w:t>
      </w:r>
      <w:r w:rsidR="00FB4F2F" w:rsidRPr="002C4DF6">
        <w:t>thôn Làng Chè, Tiền Phong rà soát, lập phương án</w:t>
      </w:r>
      <w:r w:rsidR="00ED6D93" w:rsidRPr="002C4DF6">
        <w:t xml:space="preserve"> báo cáo BCĐ, BQL </w:t>
      </w:r>
      <w:r w:rsidR="00583B86" w:rsidRPr="002C4DF6">
        <w:t xml:space="preserve">xem xét cho ý kiến thống nhất </w:t>
      </w:r>
      <w:r w:rsidR="00ED6D93" w:rsidRPr="002C4DF6">
        <w:t>danh sách</w:t>
      </w:r>
      <w:r w:rsidR="00FB4F2F" w:rsidRPr="002C4DF6">
        <w:t xml:space="preserve"> các hộ gia đình chưa có nhà vệ sinh tự hoại, công trình chăn nuôi còn bất hợp lý, nước thải sinh hoạt, chất thải chăn nuôi chưa được thu gom, xử lý</w:t>
      </w:r>
      <w:r w:rsidR="00ED6D93" w:rsidRPr="002C4DF6">
        <w:t xml:space="preserve"> để</w:t>
      </w:r>
      <w:r w:rsidR="00D36DFD" w:rsidRPr="002C4DF6">
        <w:t xml:space="preserve"> </w:t>
      </w:r>
      <w:r w:rsidR="00ED6D93" w:rsidRPr="002C4DF6">
        <w:t xml:space="preserve">vận động </w:t>
      </w:r>
      <w:r w:rsidR="00ED6D93" w:rsidRPr="002C4DF6">
        <w:t xml:space="preserve">thực hiện trên cơ sở sử </w:t>
      </w:r>
      <w:r w:rsidR="00ED6D93" w:rsidRPr="002C4DF6">
        <w:lastRenderedPageBreak/>
        <w:t>dụng một phần tiền thưởng được công nh</w:t>
      </w:r>
      <w:r w:rsidR="00B4716C">
        <w:t>ậ</w:t>
      </w:r>
      <w:r w:rsidR="00ED6D93" w:rsidRPr="002C4DF6">
        <w:t xml:space="preserve">n khu dân cư kiểu mẫu để hỗ trợ các hộ theo kết luận của Đoàn kiểm tra ngày 05/01/2021. </w:t>
      </w:r>
    </w:p>
    <w:p w:rsidR="00F21151" w:rsidRPr="002C4DF6" w:rsidRDefault="0067522B" w:rsidP="002C4DF6">
      <w:pPr>
        <w:tabs>
          <w:tab w:val="left" w:pos="2864"/>
        </w:tabs>
        <w:ind w:firstLine="567"/>
        <w:jc w:val="both"/>
      </w:pPr>
      <w:r>
        <w:rPr>
          <w:b/>
        </w:rPr>
        <w:t>4</w:t>
      </w:r>
      <w:r w:rsidR="00EF378E" w:rsidRPr="002C4DF6">
        <w:rPr>
          <w:b/>
        </w:rPr>
        <w:t>.</w:t>
      </w:r>
      <w:r w:rsidR="00EF378E" w:rsidRPr="002C4DF6">
        <w:t xml:space="preserve"> </w:t>
      </w:r>
      <w:r w:rsidR="002D6FF7" w:rsidRPr="002C4DF6">
        <w:t xml:space="preserve">Yêu cầu 8/8 thôn chỉ đạo </w:t>
      </w:r>
      <w:r w:rsidR="00D36DFD" w:rsidRPr="002C4DF6">
        <w:t>100% hộ gia đình cải tạo đất vườn không để hoang hóa, cỏ dại để làm rau</w:t>
      </w:r>
      <w:r w:rsidR="00E96149">
        <w:t xml:space="preserve"> phục vụ dịp tết đã được hỗ trợ giống rau</w:t>
      </w:r>
      <w:r w:rsidR="00D36DFD" w:rsidRPr="002C4DF6">
        <w:t xml:space="preserve">, các cây màu trong sản xuất vụ xuân và </w:t>
      </w:r>
      <w:r w:rsidR="00071FC2" w:rsidRPr="002C4DF6">
        <w:t>đăng ký</w:t>
      </w:r>
      <w:r w:rsidR="00E96149">
        <w:t xml:space="preserve"> mua giống</w:t>
      </w:r>
      <w:r w:rsidR="00156F2F">
        <w:t xml:space="preserve"> trồng các loại</w:t>
      </w:r>
      <w:r w:rsidR="00D36DFD" w:rsidRPr="002C4DF6">
        <w:t xml:space="preserve"> cây ăn quả </w:t>
      </w:r>
      <w:r w:rsidR="00FB4F2F" w:rsidRPr="002C4DF6">
        <w:t>hưởng ứng Tết trồng cây vào đầu xuân năm mới</w:t>
      </w:r>
      <w:r w:rsidR="00EF378E" w:rsidRPr="002C4DF6">
        <w:t xml:space="preserve"> với các loại cây như </w:t>
      </w:r>
      <w:r w:rsidR="00D36DFD" w:rsidRPr="002C4DF6">
        <w:t>bưởi Da Xanh, bưởi Diễn, cam Giấ</w:t>
      </w:r>
      <w:r w:rsidR="00FB4F2F" w:rsidRPr="002C4DF6">
        <w:t xml:space="preserve">y, ổi </w:t>
      </w:r>
      <w:r w:rsidR="00156F2F">
        <w:t xml:space="preserve">lê </w:t>
      </w:r>
      <w:r w:rsidR="00FB4F2F" w:rsidRPr="002C4DF6">
        <w:t>Đài Loan</w:t>
      </w:r>
      <w:r w:rsidR="00EF378E" w:rsidRPr="002C4DF6">
        <w:t>.</w:t>
      </w:r>
      <w:r w:rsidR="00B4716C">
        <w:t>..</w:t>
      </w:r>
      <w:r w:rsidR="00156F2F">
        <w:t>(qua UBND, đ/c Mai phụ trách Nông nghiệp và hội Nông dân xã)</w:t>
      </w:r>
      <w:r w:rsidR="00EF378E" w:rsidRPr="002C4DF6">
        <w:t xml:space="preserve"> </w:t>
      </w:r>
      <w:r w:rsidR="00B4716C">
        <w:t>và đăng ký chính sách hỗ trợ trồng chè trong các vườn hộ khi được cải tạo</w:t>
      </w:r>
      <w:r w:rsidR="00FE5E08">
        <w:t xml:space="preserve"> vào sản xuất vụ đông</w:t>
      </w:r>
      <w:r w:rsidR="00C0612F">
        <w:t xml:space="preserve"> 2021</w:t>
      </w:r>
      <w:r w:rsidR="00156F2F">
        <w:t xml:space="preserve"> gửi danh sách hộ đăng ký </w:t>
      </w:r>
      <w:r w:rsidR="00156F2F" w:rsidRPr="00156F2F">
        <w:rPr>
          <w:b/>
        </w:rPr>
        <w:t xml:space="preserve">chậm nhất đến ngày </w:t>
      </w:r>
      <w:r w:rsidR="0001466F">
        <w:rPr>
          <w:b/>
        </w:rPr>
        <w:t>30</w:t>
      </w:r>
      <w:r w:rsidR="00156F2F" w:rsidRPr="00156F2F">
        <w:rPr>
          <w:b/>
        </w:rPr>
        <w:t>/01/2021</w:t>
      </w:r>
      <w:r w:rsidR="00E96149">
        <w:t>.</w:t>
      </w:r>
    </w:p>
    <w:p w:rsidR="00AF621C" w:rsidRDefault="0067522B" w:rsidP="002C4DF6">
      <w:pPr>
        <w:tabs>
          <w:tab w:val="left" w:pos="2864"/>
        </w:tabs>
        <w:ind w:firstLine="567"/>
        <w:jc w:val="both"/>
      </w:pPr>
      <w:r>
        <w:rPr>
          <w:b/>
        </w:rPr>
        <w:t>5</w:t>
      </w:r>
      <w:r w:rsidR="00EF378E" w:rsidRPr="002C4DF6">
        <w:rPr>
          <w:b/>
        </w:rPr>
        <w:t xml:space="preserve">. </w:t>
      </w:r>
      <w:r w:rsidR="001B35B9" w:rsidRPr="002C4DF6">
        <w:t xml:space="preserve">Các thôn, các tổ chỉ đạo và Ban phát triển các thôn tập trung chỉ đạo nhân dân, cụm dân cư hoàn thành các công trình như đường giao thông, rảnh thoát nước, hàng rào lưới B40 gắn với trồng hàng rào xanh, hoàn thành các thiết chế </w:t>
      </w:r>
      <w:r w:rsidR="001B35B9" w:rsidRPr="002C4DF6">
        <w:t>nhà văn hóa, khu thể thao</w:t>
      </w:r>
      <w:r w:rsidR="00832F96" w:rsidRPr="002C4DF6">
        <w:t xml:space="preserve">, đôn đốc các hộ hoàn thành công trình xử lý rác thải, nước thải, nhà vệ sinh tự hoại, các hộ xây dựng vườn mẫu để tổng hợp lập danh sách, tờ trình </w:t>
      </w:r>
      <w:r w:rsidR="0012288F" w:rsidRPr="002C4DF6">
        <w:t xml:space="preserve">đề nghị BQL NTM, Ủy ban nhân dân xã </w:t>
      </w:r>
      <w:r w:rsidR="0012288F" w:rsidRPr="002C4DF6">
        <w:rPr>
          <w:b/>
        </w:rPr>
        <w:t xml:space="preserve">trước ngày 18/01/2021 </w:t>
      </w:r>
      <w:r w:rsidR="0012288F" w:rsidRPr="002C4DF6">
        <w:t xml:space="preserve">để xã thành lập đoàn nghiệm thu, hoàn thiện hồ sơ hỗ trợ xong trước </w:t>
      </w:r>
      <w:r w:rsidR="0012288F" w:rsidRPr="002C4DF6">
        <w:rPr>
          <w:b/>
        </w:rPr>
        <w:t>ngày 22/01/2021</w:t>
      </w:r>
      <w:r w:rsidR="00AB2BD5" w:rsidRPr="002C4DF6">
        <w:rPr>
          <w:b/>
        </w:rPr>
        <w:t xml:space="preserve">. </w:t>
      </w:r>
      <w:r w:rsidR="00AB2BD5" w:rsidRPr="002C4DF6">
        <w:t>Nếu cấp ủy, Trưởng thôn, Ban phát triển thôn nào không thực hiện coi như không thực hiện chính sách theo Nghị quyết số 48/2020/NQ-HĐND của Hội đồng nhân dân xã và các chính sách của huyện, của tỉnh trong năm 2020.</w:t>
      </w:r>
      <w:r w:rsidR="00FE6344">
        <w:t xml:space="preserve"> </w:t>
      </w:r>
    </w:p>
    <w:p w:rsidR="0009632B" w:rsidRPr="002E6461" w:rsidRDefault="0067522B" w:rsidP="00AF621C">
      <w:pPr>
        <w:tabs>
          <w:tab w:val="left" w:pos="2864"/>
        </w:tabs>
        <w:ind w:firstLine="567"/>
        <w:jc w:val="both"/>
        <w:rPr>
          <w:spacing w:val="-4"/>
        </w:rPr>
      </w:pPr>
      <w:r w:rsidRPr="002E6461">
        <w:rPr>
          <w:b/>
          <w:spacing w:val="-4"/>
        </w:rPr>
        <w:t>6</w:t>
      </w:r>
      <w:r w:rsidR="00FF60F8" w:rsidRPr="002E6461">
        <w:rPr>
          <w:b/>
          <w:spacing w:val="-4"/>
        </w:rPr>
        <w:t>.</w:t>
      </w:r>
      <w:r w:rsidR="00FF60F8" w:rsidRPr="002E6461">
        <w:rPr>
          <w:spacing w:val="-4"/>
        </w:rPr>
        <w:t xml:space="preserve"> </w:t>
      </w:r>
      <w:r w:rsidR="009A4936" w:rsidRPr="002E6461">
        <w:rPr>
          <w:spacing w:val="-4"/>
        </w:rPr>
        <w:t>Đối với 04 thôn: Thanh Dũng, Thượng Kim, Hạ Vàng, Quyết Thắng cần chủ động tập trung ngay từ những ngày đầu tháng, đầu năm 2021 để rà soát, lập danh sách, phương án cho 10 tiêu chí xây dựng khu dân cư kiểu mẫu</w:t>
      </w:r>
      <w:r w:rsidR="00272675" w:rsidRPr="002E6461">
        <w:rPr>
          <w:spacing w:val="-4"/>
        </w:rPr>
        <w:t xml:space="preserve"> trong đó đặc biệt chú ý cho danh sách nhóm đối tượng hộ gia đình cần chỉnh trang nhà ở</w:t>
      </w:r>
      <w:r w:rsidR="00DC3912" w:rsidRPr="002E6461">
        <w:rPr>
          <w:spacing w:val="-4"/>
        </w:rPr>
        <w:t xml:space="preserve"> công trình chăn nuôi chi tiết từng nội dung theo tiêu chí 02; </w:t>
      </w:r>
      <w:r w:rsidR="00B9350E" w:rsidRPr="002E6461">
        <w:rPr>
          <w:spacing w:val="-4"/>
        </w:rPr>
        <w:t xml:space="preserve">nhóm hộ trên các tuyến đường có liên quan đến hàng rào xanh theo tiêu chí </w:t>
      </w:r>
      <w:r w:rsidR="0018437F" w:rsidRPr="002E6461">
        <w:rPr>
          <w:spacing w:val="-4"/>
        </w:rPr>
        <w:t>số 03</w:t>
      </w:r>
      <w:r w:rsidR="007C4467" w:rsidRPr="002E6461">
        <w:rPr>
          <w:spacing w:val="-4"/>
        </w:rPr>
        <w:t xml:space="preserve">; </w:t>
      </w:r>
      <w:r w:rsidR="0018437F" w:rsidRPr="002E6461">
        <w:rPr>
          <w:spacing w:val="-4"/>
        </w:rPr>
        <w:t>danh sách nhóm hộ cần giải quyết vệ sinh môi trường theo nội dung tiêu chi 08 trong 10 tiêu chí theo</w:t>
      </w:r>
      <w:r w:rsidR="009872A2" w:rsidRPr="002E6461">
        <w:rPr>
          <w:spacing w:val="-4"/>
        </w:rPr>
        <w:t xml:space="preserve"> Quyết định</w:t>
      </w:r>
      <w:r w:rsidR="0018437F" w:rsidRPr="002E6461">
        <w:rPr>
          <w:spacing w:val="-4"/>
        </w:rPr>
        <w:t xml:space="preserve"> </w:t>
      </w:r>
      <w:r w:rsidR="009872A2" w:rsidRPr="002E6461">
        <w:rPr>
          <w:spacing w:val="-4"/>
        </w:rPr>
        <w:t>số 33/2014/QĐ-UBND ngày 31/7/2014 của UBND tỉnh Hà Tĩnh</w:t>
      </w:r>
      <w:r w:rsidR="007C4467" w:rsidRPr="002E6461">
        <w:rPr>
          <w:spacing w:val="-4"/>
        </w:rPr>
        <w:t xml:space="preserve"> và danh sách nhóm hộ có đủ điều kiện để cải tạo vườn, xây dựng các công trình phụ trợ hoàn thiện xây</w:t>
      </w:r>
      <w:r w:rsidR="00AF621C" w:rsidRPr="002E6461">
        <w:rPr>
          <w:spacing w:val="-4"/>
        </w:rPr>
        <w:t xml:space="preserve"> </w:t>
      </w:r>
      <w:r w:rsidR="007C4467" w:rsidRPr="002E6461">
        <w:rPr>
          <w:spacing w:val="-4"/>
        </w:rPr>
        <w:t xml:space="preserve">dựng đạt tiêu chí </w:t>
      </w:r>
      <w:r w:rsidR="007C4467" w:rsidRPr="002E6461">
        <w:rPr>
          <w:spacing w:val="-4"/>
        </w:rPr>
        <w:t xml:space="preserve">vườn mẫu </w:t>
      </w:r>
      <w:r w:rsidR="007C4467" w:rsidRPr="002E6461">
        <w:rPr>
          <w:spacing w:val="-4"/>
        </w:rPr>
        <w:t>trong năm 2021 theo Quyết định số 59/2015/QĐ-UBND</w:t>
      </w:r>
      <w:r w:rsidR="00D6219C" w:rsidRPr="002E6461">
        <w:rPr>
          <w:spacing w:val="-4"/>
        </w:rPr>
        <w:t xml:space="preserve"> ngày 24/11/2015 của Ủy ban nhân dân tỉnh Hà Tĩnh...đây là 04 nhóm tiêu chí cứng quan trọng trong bộ tiêu chí xây dựng khu dân cư kiểu mẫu vì vậy yêu cầu tổ chỉ đạo và Ban phát triển 04 thôn </w:t>
      </w:r>
      <w:r w:rsidR="00D6219C" w:rsidRPr="002E6461">
        <w:rPr>
          <w:spacing w:val="-4"/>
        </w:rPr>
        <w:t>Thanh Dũng, Thượng Kim, Hạ Vàng, Quyết Thắng</w:t>
      </w:r>
      <w:r w:rsidR="00D6219C" w:rsidRPr="002E6461">
        <w:rPr>
          <w:spacing w:val="-4"/>
        </w:rPr>
        <w:t xml:space="preserve"> nói riêng và</w:t>
      </w:r>
      <w:r w:rsidR="0034192B" w:rsidRPr="002E6461">
        <w:rPr>
          <w:spacing w:val="-4"/>
        </w:rPr>
        <w:t xml:space="preserve"> cả</w:t>
      </w:r>
      <w:r w:rsidR="00D6219C" w:rsidRPr="002E6461">
        <w:rPr>
          <w:spacing w:val="-4"/>
        </w:rPr>
        <w:t xml:space="preserve"> 08 thôn nói chung</w:t>
      </w:r>
      <w:r w:rsidR="0034192B" w:rsidRPr="002E6461">
        <w:rPr>
          <w:spacing w:val="-4"/>
        </w:rPr>
        <w:t xml:space="preserve"> phải tập trung rà soát</w:t>
      </w:r>
      <w:r w:rsidR="00AF621C" w:rsidRPr="002E6461">
        <w:rPr>
          <w:spacing w:val="-4"/>
        </w:rPr>
        <w:t>,</w:t>
      </w:r>
      <w:r w:rsidR="00AF621C" w:rsidRPr="002E6461">
        <w:rPr>
          <w:spacing w:val="-4"/>
        </w:rPr>
        <w:t xml:space="preserve"> lập danh sách các hộ đăng ký xây dựng hố ủ rác hữu cơ, công trình lọc nước thải sinh hoạt và chăn nuôi, di dời chuồng trại, làm nhà vệ sinh tự hoại để thực hiện các chính sách hỗ trợ trong năm 2021; danh sách các hộ đăng ký gửi về BQL NTM xã </w:t>
      </w:r>
      <w:r w:rsidR="00AF621C" w:rsidRPr="002E6461">
        <w:rPr>
          <w:b/>
          <w:spacing w:val="-4"/>
        </w:rPr>
        <w:t>trước ngày 30/01/2021</w:t>
      </w:r>
      <w:r w:rsidR="0034192B" w:rsidRPr="002E6461">
        <w:rPr>
          <w:spacing w:val="-4"/>
        </w:rPr>
        <w:t xml:space="preserve">để </w:t>
      </w:r>
      <w:r w:rsidR="00AF621C" w:rsidRPr="002E6461">
        <w:rPr>
          <w:spacing w:val="-4"/>
        </w:rPr>
        <w:t xml:space="preserve">hướng dẫn </w:t>
      </w:r>
      <w:r w:rsidR="0034192B" w:rsidRPr="002E6461">
        <w:rPr>
          <w:spacing w:val="-4"/>
        </w:rPr>
        <w:t xml:space="preserve">xây dựng phương án </w:t>
      </w:r>
      <w:r w:rsidR="0009632B" w:rsidRPr="002E6461">
        <w:rPr>
          <w:spacing w:val="-4"/>
        </w:rPr>
        <w:t>dự toán theo</w:t>
      </w:r>
      <w:r w:rsidR="0034192B" w:rsidRPr="002E6461">
        <w:rPr>
          <w:spacing w:val="-4"/>
        </w:rPr>
        <w:t xml:space="preserve"> chính sách hỗ trợ của xã. </w:t>
      </w:r>
    </w:p>
    <w:p w:rsidR="00FF60F8" w:rsidRPr="002C4DF6" w:rsidRDefault="0009632B" w:rsidP="00AF621C">
      <w:pPr>
        <w:tabs>
          <w:tab w:val="left" w:pos="2864"/>
        </w:tabs>
        <w:ind w:firstLine="567"/>
        <w:jc w:val="both"/>
      </w:pPr>
      <w:r>
        <w:t>- Y</w:t>
      </w:r>
      <w:r w:rsidR="0034192B" w:rsidRPr="002C4DF6">
        <w:t xml:space="preserve">êu cầu các thôn tập trung kiện toàn, phân chia lại các cụm dân cư có số lượng hộ từ 20-30 hộ phù hợp theo vị trí địa lý và phân công cấp ủy viên, cán bộ trong BCTMT, đảng viên phụ trách từng cụm dân cư để chịu trách nhiệm ngay từ đầu năm hoàn thành và lập danh sách báo cáo Thường trực Đảng ủy, BCĐ NTM để quyết định cụm dân cư thực hiện các nội dung xây dựng NTM </w:t>
      </w:r>
      <w:r w:rsidR="00C45886" w:rsidRPr="002C4DF6">
        <w:rPr>
          <w:b/>
        </w:rPr>
        <w:t>trước ngày 25/01/2021</w:t>
      </w:r>
      <w:r w:rsidR="001A1888" w:rsidRPr="002C4DF6">
        <w:rPr>
          <w:b/>
        </w:rPr>
        <w:t>.</w:t>
      </w:r>
      <w:r w:rsidR="00C45886" w:rsidRPr="002C4DF6">
        <w:t xml:space="preserve"> </w:t>
      </w:r>
    </w:p>
    <w:p w:rsidR="001A1888" w:rsidRPr="002C4DF6" w:rsidRDefault="0067522B" w:rsidP="002C4DF6">
      <w:pPr>
        <w:tabs>
          <w:tab w:val="left" w:pos="2864"/>
        </w:tabs>
        <w:ind w:firstLine="567"/>
        <w:jc w:val="both"/>
      </w:pPr>
      <w:r>
        <w:rPr>
          <w:b/>
        </w:rPr>
        <w:lastRenderedPageBreak/>
        <w:t>7</w:t>
      </w:r>
      <w:r w:rsidR="001A1888" w:rsidRPr="002C4DF6">
        <w:rPr>
          <w:b/>
        </w:rPr>
        <w:t>.</w:t>
      </w:r>
      <w:r w:rsidR="001A1888" w:rsidRPr="002C4DF6">
        <w:t xml:space="preserve"> Về nội dung chuẩn bị báo cáo tổng kết, khen thưởng trong xây dựng NTM theo nội dung công văn số 113/BCĐ ngày 30/12/2020 của Ban chỉ đạo Nông thôn mới huyện về việc chuẩn bị tổng kết và thi đua khen thưởng </w:t>
      </w:r>
      <w:r w:rsidR="001A1888" w:rsidRPr="002C4DF6">
        <w:t>phong trào</w:t>
      </w:r>
      <w:r w:rsidR="001A1888" w:rsidRPr="002C4DF6">
        <w:t xml:space="preserve"> xây dựng NTM năm 2020; kết luận tại hội nghị ngày 06/01/2021</w:t>
      </w:r>
      <w:r w:rsidR="00E406D0" w:rsidRPr="002C4DF6">
        <w:t xml:space="preserve"> và cuộc họp</w:t>
      </w:r>
      <w:r w:rsidR="0012163E">
        <w:t xml:space="preserve"> BTV,</w:t>
      </w:r>
      <w:r w:rsidR="00E406D0" w:rsidRPr="002C4DF6">
        <w:t xml:space="preserve"> các Thường trực </w:t>
      </w:r>
      <w:r w:rsidR="0012163E">
        <w:t xml:space="preserve">chiều </w:t>
      </w:r>
      <w:r w:rsidR="00E406D0" w:rsidRPr="002C4DF6">
        <w:t>ngày</w:t>
      </w:r>
      <w:r w:rsidR="0012163E">
        <w:t xml:space="preserve"> </w:t>
      </w:r>
      <w:r w:rsidR="00E406D0" w:rsidRPr="002C4DF6">
        <w:t>12/01/2021 để rà soát các nội dung công việc trước, trong và sau tết</w:t>
      </w:r>
      <w:r w:rsidR="0009632B">
        <w:t>;</w:t>
      </w:r>
      <w:r w:rsidR="00E974DF" w:rsidRPr="002C4DF6">
        <w:t xml:space="preserve"> dự kiến hội nghị tổng kết phong trào toàn dân xây dựng NTM và bảo vệ an ninh tổ quốc s</w:t>
      </w:r>
      <w:r w:rsidR="0009632B">
        <w:t>ẽ</w:t>
      </w:r>
      <w:r w:rsidR="00E974DF" w:rsidRPr="002C4DF6">
        <w:t xml:space="preserve"> được tổ chức vào ngày 25/01/2021, vì vậy </w:t>
      </w:r>
      <w:r w:rsidR="001A1888" w:rsidRPr="002C4DF6">
        <w:t>yêu cầu:</w:t>
      </w:r>
    </w:p>
    <w:p w:rsidR="001A1888" w:rsidRPr="002C4DF6" w:rsidRDefault="001A1888" w:rsidP="002C4DF6">
      <w:pPr>
        <w:tabs>
          <w:tab w:val="left" w:pos="2864"/>
        </w:tabs>
        <w:ind w:firstLine="567"/>
        <w:jc w:val="both"/>
        <w:rPr>
          <w:spacing w:val="-4"/>
        </w:rPr>
      </w:pPr>
      <w:r w:rsidRPr="002C4DF6">
        <w:rPr>
          <w:spacing w:val="-4"/>
        </w:rPr>
        <w:t xml:space="preserve">- Trưởng thôn, Trưởng Ban phát triển các thôn </w:t>
      </w:r>
      <w:r w:rsidR="00D1374E" w:rsidRPr="002C4DF6">
        <w:rPr>
          <w:spacing w:val="-4"/>
        </w:rPr>
        <w:t xml:space="preserve">tập trung chỉ đạo hoàn thành các nội dung xây dựng NTM theo chỉ tiêu được giao chưa hoàn thành để nghiệm thu theo các nội dung chính sách đúng thời gian </w:t>
      </w:r>
      <w:r w:rsidR="00603DA4" w:rsidRPr="002C4DF6">
        <w:rPr>
          <w:spacing w:val="-4"/>
        </w:rPr>
        <w:t>nêu trên</w:t>
      </w:r>
      <w:r w:rsidR="00DD7570" w:rsidRPr="002C4DF6">
        <w:rPr>
          <w:spacing w:val="-4"/>
        </w:rPr>
        <w:t>; đồng thời tổng hợp báo cáo kết quả khối lượng thực hiện</w:t>
      </w:r>
      <w:r w:rsidR="00320694">
        <w:rPr>
          <w:spacing w:val="-4"/>
        </w:rPr>
        <w:t xml:space="preserve"> xây dựng NTM trong năm 2020</w:t>
      </w:r>
      <w:r w:rsidR="00DD7570" w:rsidRPr="002C4DF6">
        <w:rPr>
          <w:spacing w:val="-4"/>
        </w:rPr>
        <w:t xml:space="preserve"> </w:t>
      </w:r>
      <w:r w:rsidR="00DD7570" w:rsidRPr="002C4DF6">
        <w:rPr>
          <w:i/>
          <w:spacing w:val="-4"/>
        </w:rPr>
        <w:t>(theo phụ lục gửi kèm)</w:t>
      </w:r>
      <w:r w:rsidR="00603DA4" w:rsidRPr="002C4DF6">
        <w:rPr>
          <w:spacing w:val="-4"/>
        </w:rPr>
        <w:t>.</w:t>
      </w:r>
    </w:p>
    <w:p w:rsidR="00603DA4" w:rsidRPr="002C4DF6" w:rsidRDefault="00D36378" w:rsidP="002C4DF6">
      <w:pPr>
        <w:tabs>
          <w:tab w:val="left" w:pos="2864"/>
        </w:tabs>
        <w:ind w:firstLine="567"/>
        <w:jc w:val="both"/>
        <w:rPr>
          <w:i/>
          <w:spacing w:val="-4"/>
        </w:rPr>
      </w:pPr>
      <w:r>
        <w:rPr>
          <w:spacing w:val="-4"/>
        </w:rPr>
        <w:t>- T</w:t>
      </w:r>
      <w:r w:rsidR="00603DA4" w:rsidRPr="002C4DF6">
        <w:rPr>
          <w:spacing w:val="-4"/>
        </w:rPr>
        <w:t>ổng hợp</w:t>
      </w:r>
      <w:r>
        <w:rPr>
          <w:spacing w:val="-4"/>
        </w:rPr>
        <w:t>,</w:t>
      </w:r>
      <w:r w:rsidR="00603DA4" w:rsidRPr="002C4DF6">
        <w:rPr>
          <w:spacing w:val="-4"/>
        </w:rPr>
        <w:t xml:space="preserve"> báo cáo kết quả huy động nguồn lực</w:t>
      </w:r>
      <w:r>
        <w:rPr>
          <w:spacing w:val="-4"/>
        </w:rPr>
        <w:t xml:space="preserve"> từ bên ngoài, </w:t>
      </w:r>
      <w:r w:rsidR="003E2B41" w:rsidRPr="002C4DF6">
        <w:rPr>
          <w:spacing w:val="-4"/>
        </w:rPr>
        <w:t>nội lực của nhân dân</w:t>
      </w:r>
      <w:r>
        <w:rPr>
          <w:spacing w:val="-4"/>
        </w:rPr>
        <w:t xml:space="preserve"> cho</w:t>
      </w:r>
      <w:r w:rsidR="00603DA4" w:rsidRPr="002C4DF6">
        <w:rPr>
          <w:spacing w:val="-4"/>
        </w:rPr>
        <w:t xml:space="preserve"> xây dựng NTM </w:t>
      </w:r>
      <w:r>
        <w:rPr>
          <w:spacing w:val="-4"/>
        </w:rPr>
        <w:t>đối với</w:t>
      </w:r>
      <w:r w:rsidR="00603DA4" w:rsidRPr="002C4DF6">
        <w:rPr>
          <w:spacing w:val="-4"/>
        </w:rPr>
        <w:t xml:space="preserve"> các tập thể, cá nhân tại đơn vị thôn</w:t>
      </w:r>
      <w:r w:rsidR="001C2F46" w:rsidRPr="002C4DF6">
        <w:rPr>
          <w:spacing w:val="-4"/>
        </w:rPr>
        <w:t>; lập</w:t>
      </w:r>
      <w:r w:rsidR="00603DA4" w:rsidRPr="002C4DF6">
        <w:rPr>
          <w:spacing w:val="-4"/>
        </w:rPr>
        <w:t xml:space="preserve"> danh sách</w:t>
      </w:r>
      <w:r w:rsidR="001C2F46" w:rsidRPr="002C4DF6">
        <w:rPr>
          <w:spacing w:val="-4"/>
        </w:rPr>
        <w:t xml:space="preserve"> cụ thể</w:t>
      </w:r>
      <w:r w:rsidR="00603DA4" w:rsidRPr="002C4DF6">
        <w:rPr>
          <w:spacing w:val="-4"/>
        </w:rPr>
        <w:t xml:space="preserve"> các tập thể</w:t>
      </w:r>
      <w:r w:rsidR="001C2F46" w:rsidRPr="002C4DF6">
        <w:rPr>
          <w:spacing w:val="-4"/>
        </w:rPr>
        <w:t>,</w:t>
      </w:r>
      <w:r w:rsidR="00603DA4" w:rsidRPr="002C4DF6">
        <w:rPr>
          <w:spacing w:val="-4"/>
        </w:rPr>
        <w:t xml:space="preserve"> cá nhân</w:t>
      </w:r>
      <w:r>
        <w:rPr>
          <w:spacing w:val="-4"/>
        </w:rPr>
        <w:t>,</w:t>
      </w:r>
      <w:r w:rsidR="00603DA4" w:rsidRPr="002C4DF6">
        <w:rPr>
          <w:spacing w:val="-4"/>
        </w:rPr>
        <w:t xml:space="preserve"> </w:t>
      </w:r>
      <w:r w:rsidR="001C2F46" w:rsidRPr="002C4DF6">
        <w:rPr>
          <w:spacing w:val="-4"/>
        </w:rPr>
        <w:t>hộ gia đình đã có đóng góp cho phong trào xây dựng NTM cụ thể: bằng tiền mặt, hiến cây, hiến đất, công trình, hiện vật quy ra tiền</w:t>
      </w:r>
      <w:r w:rsidR="00840F3D" w:rsidRPr="002C4DF6">
        <w:rPr>
          <w:spacing w:val="-4"/>
        </w:rPr>
        <w:t>, ngày công...</w:t>
      </w:r>
      <w:r w:rsidR="00840F3D" w:rsidRPr="002C4DF6">
        <w:rPr>
          <w:i/>
          <w:spacing w:val="-4"/>
        </w:rPr>
        <w:t>(theo phụ lục gửi kèm)</w:t>
      </w:r>
      <w:r w:rsidR="002E6461">
        <w:rPr>
          <w:i/>
          <w:spacing w:val="-4"/>
        </w:rPr>
        <w:t>.</w:t>
      </w:r>
    </w:p>
    <w:p w:rsidR="00DD7570" w:rsidRPr="002C4DF6" w:rsidRDefault="00DD7570" w:rsidP="002C4DF6">
      <w:pPr>
        <w:tabs>
          <w:tab w:val="left" w:pos="2864"/>
        </w:tabs>
        <w:ind w:firstLine="567"/>
        <w:jc w:val="both"/>
      </w:pPr>
      <w:r w:rsidRPr="002C4DF6">
        <w:rPr>
          <w:i/>
        </w:rPr>
        <w:t>-</w:t>
      </w:r>
      <w:r w:rsidRPr="002C4DF6">
        <w:t xml:space="preserve"> Giao Ban quản lý, Đầu mối NTM, Kế toán ngân sách </w:t>
      </w:r>
      <w:r w:rsidR="005C78E5" w:rsidRPr="002C4DF6">
        <w:t xml:space="preserve">chuẩn bị hồ sơ, phụ biểu </w:t>
      </w:r>
      <w:r w:rsidR="000E5903" w:rsidRPr="002C4DF6">
        <w:t xml:space="preserve">gửi các thôn, các tổ chỉ đạo, các đoàn thể để tổng hợp, báo cáo đánh giá và tổ chức </w:t>
      </w:r>
      <w:r w:rsidR="005C78E5" w:rsidRPr="002C4DF6">
        <w:t>nghiệm thu</w:t>
      </w:r>
      <w:r w:rsidR="000E5903" w:rsidRPr="002C4DF6">
        <w:t xml:space="preserve"> </w:t>
      </w:r>
      <w:r w:rsidR="003F41FB" w:rsidRPr="002C4DF6">
        <w:t>theo đúng thời gian nêu trên</w:t>
      </w:r>
      <w:r w:rsidR="00D36378">
        <w:t>.</w:t>
      </w:r>
    </w:p>
    <w:p w:rsidR="00864C53" w:rsidRDefault="00864C53" w:rsidP="002C4DF6">
      <w:pPr>
        <w:tabs>
          <w:tab w:val="left" w:pos="2864"/>
        </w:tabs>
        <w:ind w:firstLine="567"/>
        <w:jc w:val="both"/>
      </w:pPr>
      <w:r w:rsidRPr="002C4DF6">
        <w:t xml:space="preserve">- Về thi đua </w:t>
      </w:r>
      <w:r w:rsidR="00B4419E" w:rsidRPr="002C4DF6">
        <w:t xml:space="preserve">- </w:t>
      </w:r>
      <w:r w:rsidRPr="002C4DF6">
        <w:t>khen thưởng: Giao Ban Quản lý, Ủy ban nhân dân, các tổ chức đoàn thể, các thôn tổng hợp đề xuất các tập thể, cá nhân, hộ gia đ</w:t>
      </w:r>
      <w:r w:rsidR="00B4419E" w:rsidRPr="002C4DF6">
        <w:t>ì</w:t>
      </w:r>
      <w:r w:rsidRPr="002C4DF6">
        <w:t>nh có thành tích xuất sắc, nổi trội trong phong trào xây dựng NTM</w:t>
      </w:r>
      <w:r w:rsidR="00B4419E" w:rsidRPr="002C4DF6">
        <w:t xml:space="preserve"> </w:t>
      </w:r>
      <w:r w:rsidR="00B4419E" w:rsidRPr="002C4DF6">
        <w:rPr>
          <w:i/>
        </w:rPr>
        <w:t>(</w:t>
      </w:r>
      <w:r w:rsidR="004144E0" w:rsidRPr="002C4DF6">
        <w:rPr>
          <w:i/>
        </w:rPr>
        <w:t xml:space="preserve">đặc biệt </w:t>
      </w:r>
      <w:r w:rsidR="00653FE0" w:rsidRPr="002C4DF6">
        <w:rPr>
          <w:i/>
        </w:rPr>
        <w:t xml:space="preserve">lưu ý </w:t>
      </w:r>
      <w:r w:rsidR="004144E0" w:rsidRPr="002C4DF6">
        <w:rPr>
          <w:i/>
        </w:rPr>
        <w:t>đối với cá nhân, hộ gia đình có đóng góp công sức, đất đai, tài sản, tiền mặt trị giá từ 50 triệu đồng trở lên</w:t>
      </w:r>
      <w:r w:rsidR="00D10982" w:rsidRPr="002C4DF6">
        <w:rPr>
          <w:i/>
        </w:rPr>
        <w:t>)</w:t>
      </w:r>
      <w:r w:rsidR="00463CB2" w:rsidRPr="002C4DF6">
        <w:t xml:space="preserve"> lập danh sách và biên bản họp Ban phát triển thôn, Ban chấp hành các đoàn thể, cơ quan, đơn vị gửi về Hội đồng TĐKT xã qua Văn phòng xã </w:t>
      </w:r>
      <w:r w:rsidR="00463CB2" w:rsidRPr="002C4DF6">
        <w:rPr>
          <w:b/>
        </w:rPr>
        <w:t>trước ngày 15/01/2021</w:t>
      </w:r>
      <w:r w:rsidR="00463CB2" w:rsidRPr="002C4DF6">
        <w:t xml:space="preserve"> để tổng hợp, xét đề nghị tỉnh, huyện và xã khen.</w:t>
      </w:r>
    </w:p>
    <w:p w:rsidR="00B04B28" w:rsidRDefault="00B04B28" w:rsidP="002C4DF6">
      <w:pPr>
        <w:tabs>
          <w:tab w:val="left" w:pos="2864"/>
        </w:tabs>
        <w:ind w:firstLine="567"/>
        <w:jc w:val="both"/>
      </w:pPr>
      <w:r w:rsidRPr="00B04B28">
        <w:rPr>
          <w:b/>
        </w:rPr>
        <w:t xml:space="preserve">8. </w:t>
      </w:r>
      <w:r>
        <w:rPr>
          <w:b/>
        </w:rPr>
        <w:t xml:space="preserve"> </w:t>
      </w:r>
      <w:r w:rsidRPr="00B04B28">
        <w:t xml:space="preserve">Giao UBND </w:t>
      </w:r>
      <w:r w:rsidRPr="00B04B28">
        <w:t>phối hợp</w:t>
      </w:r>
      <w:r w:rsidRPr="00B04B28">
        <w:t xml:space="preserve"> UBMTTQ, các đoàn thể</w:t>
      </w:r>
      <w:r>
        <w:t>,</w:t>
      </w:r>
      <w:r w:rsidRPr="00B04B28">
        <w:t xml:space="preserve"> các ban xây dựng Đảng</w:t>
      </w:r>
      <w:r>
        <w:t xml:space="preserve"> thực hiện tốt công tác tuyên truyền các chủ trương, chính sách của Đảng, pháp luật của Nhà nước đặc biệt là trong giai đoạn trước, trong và sau tết thông qua các tin bài, băng đĩa phát thường xuyên trên hệ thống loa truyền thanh từ xã đến thôn, trên Cổng thông tin điện tử, các nhóm Zalo, Facebook </w:t>
      </w:r>
      <w:r w:rsidR="00165CA2">
        <w:t>về các nội dung trên.</w:t>
      </w:r>
    </w:p>
    <w:p w:rsidR="00165CA2" w:rsidRDefault="00165CA2" w:rsidP="002C4DF6">
      <w:pPr>
        <w:tabs>
          <w:tab w:val="left" w:pos="2864"/>
        </w:tabs>
        <w:ind w:firstLine="567"/>
        <w:jc w:val="both"/>
      </w:pPr>
      <w:r>
        <w:t xml:space="preserve">- Đặc biệt tập trung tuyên truyền, lên băng cờ, khẩu hiệu, có kế hoạch và kinh phí </w:t>
      </w:r>
      <w:r w:rsidR="00D36378">
        <w:t xml:space="preserve">để </w:t>
      </w:r>
      <w:r>
        <w:t>thay mới các biển bảng, pan</w:t>
      </w:r>
      <w:r w:rsidR="0012163E">
        <w:t>ô</w:t>
      </w:r>
      <w:r>
        <w:t>, áp phích tuyên truyền tại các điểm công cộng trên các cổng chào,</w:t>
      </w:r>
      <w:r w:rsidR="00384F5D">
        <w:t xml:space="preserve"> nhà văn hóa,</w:t>
      </w:r>
      <w:r w:rsidR="00D51AF7">
        <w:t xml:space="preserve"> khu thể thao, các</w:t>
      </w:r>
      <w:r>
        <w:t xml:space="preserve"> tuyến đường giao thông trung tâm của xã, </w:t>
      </w:r>
      <w:r w:rsidR="007A7A86">
        <w:t xml:space="preserve">cụm dân cư </w:t>
      </w:r>
      <w:r>
        <w:t>các thôn</w:t>
      </w:r>
      <w:r w:rsidR="007A7A86">
        <w:t xml:space="preserve"> để chào mừng </w:t>
      </w:r>
      <w:r w:rsidR="00AC08F2">
        <w:t xml:space="preserve">nhân các sự kiện </w:t>
      </w:r>
      <w:r w:rsidR="007A7A86">
        <w:t xml:space="preserve">Đại hội </w:t>
      </w:r>
      <w:r w:rsidR="00901440">
        <w:t xml:space="preserve">Đại biểu </w:t>
      </w:r>
      <w:r w:rsidR="007A7A86">
        <w:t>toàn quốc</w:t>
      </w:r>
      <w:r w:rsidR="006233D5">
        <w:t xml:space="preserve"> lần thứ XIII</w:t>
      </w:r>
      <w:r w:rsidR="00901440">
        <w:t xml:space="preserve"> của Đảng</w:t>
      </w:r>
      <w:r w:rsidR="006233D5">
        <w:t xml:space="preserve"> </w:t>
      </w:r>
      <w:r w:rsidR="006233D5" w:rsidRPr="006233D5">
        <w:rPr>
          <w:b/>
        </w:rPr>
        <w:t>chậm nhất</w:t>
      </w:r>
      <w:r w:rsidR="006233D5">
        <w:t xml:space="preserve"> </w:t>
      </w:r>
      <w:r w:rsidR="006233D5" w:rsidRPr="006233D5">
        <w:rPr>
          <w:b/>
        </w:rPr>
        <w:t>vào ngày 20/01/2021</w:t>
      </w:r>
      <w:r w:rsidR="00AC08F2">
        <w:rPr>
          <w:b/>
        </w:rPr>
        <w:t>;</w:t>
      </w:r>
      <w:r w:rsidR="004A6528" w:rsidRPr="004A6528">
        <w:t xml:space="preserve"> mừng Đảng, mừng Xuân</w:t>
      </w:r>
      <w:r w:rsidR="00AC08F2">
        <w:t>; chào mừng xã được công nhận về đích xã NT</w:t>
      </w:r>
      <w:r w:rsidR="0012163E">
        <w:t>M</w:t>
      </w:r>
      <w:r w:rsidR="00AC08F2">
        <w:t xml:space="preserve"> nâng cao và thêm 02 thôn được công nhân khu dân cư NTM kiểu mẫu năm 2020.</w:t>
      </w:r>
    </w:p>
    <w:p w:rsidR="00AC08F2" w:rsidRDefault="00AC08F2" w:rsidP="002C4DF6">
      <w:pPr>
        <w:tabs>
          <w:tab w:val="left" w:pos="2864"/>
        </w:tabs>
        <w:ind w:firstLine="567"/>
        <w:jc w:val="both"/>
      </w:pPr>
      <w:r>
        <w:t xml:space="preserve">- Tập trung rà soát các đối tượng hộ nghèo, gia đình chính sách người có công, các hộ có hoàn cảnh khó khăn, hoạn nạn, rũi ro đột xuất để </w:t>
      </w:r>
      <w:r w:rsidR="00381A90">
        <w:t>đề xuất các tổ chức, cá</w:t>
      </w:r>
      <w:r>
        <w:t xml:space="preserve"> nhân thăm hỏi, tặng quà</w:t>
      </w:r>
      <w:r w:rsidR="003F62D4">
        <w:t>, đảm bảo</w:t>
      </w:r>
      <w:r>
        <w:t xml:space="preserve"> công tác an sinh xã hội</w:t>
      </w:r>
      <w:r w:rsidR="003F62D4">
        <w:t xml:space="preserve"> trong dịp tết cổ truyền</w:t>
      </w:r>
      <w:r w:rsidR="005643D0">
        <w:t xml:space="preserve"> Tân Sửu 2021</w:t>
      </w:r>
      <w:r w:rsidR="002E6461">
        <w:t>.</w:t>
      </w:r>
    </w:p>
    <w:p w:rsidR="00C71830" w:rsidRPr="00B04B28" w:rsidRDefault="00C71830" w:rsidP="002C4DF6">
      <w:pPr>
        <w:tabs>
          <w:tab w:val="left" w:pos="2864"/>
        </w:tabs>
        <w:ind w:firstLine="567"/>
        <w:jc w:val="both"/>
      </w:pPr>
      <w:r>
        <w:t xml:space="preserve">- </w:t>
      </w:r>
      <w:r w:rsidR="00370901">
        <w:t>Xây dựng kế hoạch, c</w:t>
      </w:r>
      <w:r>
        <w:t xml:space="preserve">huẩn bị các chương trình văn nghệ, </w:t>
      </w:r>
      <w:r w:rsidR="00370901">
        <w:t xml:space="preserve">lựa chọn </w:t>
      </w:r>
      <w:r>
        <w:t xml:space="preserve">các hoạt động thi đấu thể thao để mừng Đảng mừng Xuân một cách thiết thực, hiệu quả, tiết kiệm gắn với </w:t>
      </w:r>
      <w:r w:rsidR="000376DE">
        <w:t>các bộ môn</w:t>
      </w:r>
      <w:r w:rsidR="00370901">
        <w:t xml:space="preserve"> trong khuôn khổ</w:t>
      </w:r>
      <w:r w:rsidR="000376DE">
        <w:t xml:space="preserve"> tham gia thi đấu đến khai mạc Đại </w:t>
      </w:r>
      <w:r w:rsidR="000376DE">
        <w:lastRenderedPageBreak/>
        <w:t xml:space="preserve">hội Thể dục thể thao lần thứ </w:t>
      </w:r>
      <w:r w:rsidR="00BC3700">
        <w:t>V của xã và tham gia Đại hội lần thứ VI của huyện</w:t>
      </w:r>
      <w:r>
        <w:t xml:space="preserve"> </w:t>
      </w:r>
      <w:r w:rsidR="00BC3700">
        <w:t>vào đầu Quý II</w:t>
      </w:r>
      <w:r w:rsidR="00702D47">
        <w:t>,</w:t>
      </w:r>
      <w:r w:rsidR="00BC3700">
        <w:t xml:space="preserve"> năm 2021</w:t>
      </w:r>
      <w:r w:rsidR="002E6461">
        <w:t>.</w:t>
      </w:r>
    </w:p>
    <w:p w:rsidR="00A96976" w:rsidRPr="002C4DF6" w:rsidRDefault="00A96976" w:rsidP="002C4DF6">
      <w:pPr>
        <w:tabs>
          <w:tab w:val="left" w:pos="2864"/>
        </w:tabs>
        <w:ind w:firstLine="567"/>
        <w:jc w:val="both"/>
      </w:pPr>
      <w:r w:rsidRPr="002C4DF6">
        <w:t>Trên đây là các nội dung rất quan trọng, đề nghị các tập thể, cá nhân có liên quan nêu trên nghiêm túc phối hợp, chỉ đạo thực hiện đảm bảo nội dung, thời gian quy định./.</w:t>
      </w:r>
    </w:p>
    <w:p w:rsidR="00E66FD7" w:rsidRPr="00463CB2" w:rsidRDefault="00E66FD7" w:rsidP="00FC38F5">
      <w:pPr>
        <w:tabs>
          <w:tab w:val="left" w:pos="2864"/>
        </w:tabs>
        <w:jc w:val="both"/>
        <w:rPr>
          <w:szCs w:val="30"/>
        </w:rPr>
      </w:pPr>
    </w:p>
    <w:tbl>
      <w:tblPr>
        <w:tblW w:w="9322" w:type="dxa"/>
        <w:tblLook w:val="01E0" w:firstRow="1" w:lastRow="1" w:firstColumn="1" w:lastColumn="1" w:noHBand="0" w:noVBand="0"/>
      </w:tblPr>
      <w:tblGrid>
        <w:gridCol w:w="5920"/>
        <w:gridCol w:w="3402"/>
      </w:tblGrid>
      <w:tr w:rsidR="004C2DC7" w:rsidRPr="000B4C31" w:rsidTr="00824DE6">
        <w:trPr>
          <w:trHeight w:val="87"/>
        </w:trPr>
        <w:tc>
          <w:tcPr>
            <w:tcW w:w="5920" w:type="dxa"/>
          </w:tcPr>
          <w:p w:rsidR="004C2DC7" w:rsidRDefault="00CB4808" w:rsidP="00BB6F02">
            <w:r>
              <w:rPr>
                <w:noProof/>
              </w:rPr>
              <mc:AlternateContent>
                <mc:Choice Requires="wps">
                  <w:drawing>
                    <wp:anchor distT="0" distB="0" distL="114300" distR="114300" simplePos="0" relativeHeight="251660288" behindDoc="0" locked="0" layoutInCell="1" allowOverlap="1" wp14:anchorId="3289EA51" wp14:editId="6FEEFE94">
                      <wp:simplePos x="0" y="0"/>
                      <wp:positionH relativeFrom="column">
                        <wp:posOffset>2492841</wp:posOffset>
                      </wp:positionH>
                      <wp:positionV relativeFrom="paragraph">
                        <wp:posOffset>191770</wp:posOffset>
                      </wp:positionV>
                      <wp:extent cx="154940" cy="485191"/>
                      <wp:effectExtent l="0" t="0" r="16510" b="10160"/>
                      <wp:wrapNone/>
                      <wp:docPr id="3" name="Right Brace 3"/>
                      <wp:cNvGraphicFramePr/>
                      <a:graphic xmlns:a="http://schemas.openxmlformats.org/drawingml/2006/main">
                        <a:graphicData uri="http://schemas.microsoft.com/office/word/2010/wordprocessingShape">
                          <wps:wsp>
                            <wps:cNvSpPr/>
                            <wps:spPr>
                              <a:xfrm>
                                <a:off x="0" y="0"/>
                                <a:ext cx="154940" cy="48519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96.3pt;margin-top:15.1pt;width:12.2pt;height:3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" adj="575" strokecolor="#4579b8 [3044]"/>
                  </w:pict>
                </mc:Fallback>
              </mc:AlternateContent>
            </w:r>
            <w:r w:rsidR="0008400E" w:rsidRPr="00E9652A">
              <w:rPr>
                <w:u w:val="single"/>
              </w:rPr>
              <w:t>Nơi nhận</w:t>
            </w:r>
            <w:r w:rsidR="0008400E">
              <w:t>:</w:t>
            </w:r>
          </w:p>
          <w:p w:rsidR="00317EF3" w:rsidRPr="0055082C" w:rsidRDefault="0008400E" w:rsidP="00BB6F02">
            <w:pPr>
              <w:rPr>
                <w:sz w:val="22"/>
                <w:szCs w:val="22"/>
              </w:rPr>
            </w:pPr>
            <w:r w:rsidRPr="0055082C">
              <w:rPr>
                <w:sz w:val="22"/>
                <w:szCs w:val="22"/>
              </w:rPr>
              <w:t xml:space="preserve">- </w:t>
            </w:r>
            <w:r w:rsidR="00317EF3" w:rsidRPr="0055082C">
              <w:rPr>
                <w:sz w:val="22"/>
                <w:szCs w:val="22"/>
              </w:rPr>
              <w:t xml:space="preserve">TT Huyện ủy, </w:t>
            </w:r>
          </w:p>
          <w:p w:rsidR="00317EF3" w:rsidRPr="0055082C" w:rsidRDefault="00317EF3" w:rsidP="0055082C">
            <w:pPr>
              <w:tabs>
                <w:tab w:val="left" w:pos="4253"/>
                <w:tab w:val="left" w:pos="4717"/>
              </w:tabs>
              <w:rPr>
                <w:sz w:val="22"/>
                <w:szCs w:val="22"/>
              </w:rPr>
            </w:pPr>
            <w:r w:rsidRPr="0055082C">
              <w:rPr>
                <w:sz w:val="22"/>
                <w:szCs w:val="22"/>
              </w:rPr>
              <w:t>- Văn phòng, các ban XD Đảng</w:t>
            </w:r>
            <w:r w:rsidR="0055082C">
              <w:rPr>
                <w:sz w:val="22"/>
                <w:szCs w:val="22"/>
              </w:rPr>
              <w:t xml:space="preserve"> H</w:t>
            </w:r>
            <w:r w:rsidR="00824DE6">
              <w:rPr>
                <w:sz w:val="22"/>
                <w:szCs w:val="22"/>
              </w:rPr>
              <w:t>U,</w:t>
            </w:r>
            <w:r w:rsidR="0055082C">
              <w:rPr>
                <w:sz w:val="22"/>
                <w:szCs w:val="22"/>
              </w:rPr>
              <w:tab/>
            </w:r>
            <w:r w:rsidR="00CB4808" w:rsidRPr="0055082C">
              <w:rPr>
                <w:sz w:val="22"/>
                <w:szCs w:val="22"/>
              </w:rPr>
              <w:t>(để BC)</w:t>
            </w:r>
          </w:p>
          <w:p w:rsidR="00317EF3" w:rsidRPr="0055082C" w:rsidRDefault="00317EF3" w:rsidP="00BB6F02">
            <w:pPr>
              <w:rPr>
                <w:sz w:val="22"/>
                <w:szCs w:val="22"/>
              </w:rPr>
            </w:pPr>
            <w:r w:rsidRPr="0055082C">
              <w:rPr>
                <w:sz w:val="22"/>
                <w:szCs w:val="22"/>
              </w:rPr>
              <w:t xml:space="preserve">- Đoàn Công tác của BTV </w:t>
            </w:r>
            <w:r w:rsidR="00CB4808" w:rsidRPr="0055082C">
              <w:rPr>
                <w:sz w:val="22"/>
                <w:szCs w:val="22"/>
              </w:rPr>
              <w:t>HU</w:t>
            </w:r>
            <w:r w:rsidRPr="0055082C">
              <w:rPr>
                <w:sz w:val="22"/>
                <w:szCs w:val="22"/>
              </w:rPr>
              <w:t xml:space="preserve"> phụ trách xã,</w:t>
            </w:r>
          </w:p>
          <w:p w:rsidR="0008400E" w:rsidRPr="0055082C" w:rsidRDefault="00317EF3" w:rsidP="00BB6F02">
            <w:pPr>
              <w:rPr>
                <w:sz w:val="22"/>
                <w:szCs w:val="22"/>
              </w:rPr>
            </w:pPr>
            <w:r w:rsidRPr="0055082C">
              <w:rPr>
                <w:sz w:val="22"/>
                <w:szCs w:val="22"/>
              </w:rPr>
              <w:t>- TT HĐND, UBND, UBMTTQ</w:t>
            </w:r>
            <w:r w:rsidR="0008400E" w:rsidRPr="0055082C">
              <w:rPr>
                <w:sz w:val="22"/>
                <w:szCs w:val="22"/>
              </w:rPr>
              <w:t>;</w:t>
            </w:r>
          </w:p>
          <w:p w:rsidR="00317EF3" w:rsidRPr="0055082C" w:rsidRDefault="00317EF3" w:rsidP="00BB6F02">
            <w:pPr>
              <w:rPr>
                <w:sz w:val="22"/>
                <w:szCs w:val="22"/>
              </w:rPr>
            </w:pPr>
            <w:r w:rsidRPr="0055082C">
              <w:rPr>
                <w:sz w:val="22"/>
                <w:szCs w:val="22"/>
              </w:rPr>
              <w:t xml:space="preserve">- </w:t>
            </w:r>
            <w:r w:rsidR="00A55517" w:rsidRPr="0055082C">
              <w:rPr>
                <w:sz w:val="22"/>
                <w:szCs w:val="22"/>
              </w:rPr>
              <w:t>Trưởng các ban ngành, đoàn thể,</w:t>
            </w:r>
          </w:p>
          <w:p w:rsidR="00A55517" w:rsidRPr="0055082C" w:rsidRDefault="00A55517" w:rsidP="00BB6F02">
            <w:pPr>
              <w:rPr>
                <w:sz w:val="22"/>
                <w:szCs w:val="22"/>
              </w:rPr>
            </w:pPr>
            <w:r w:rsidRPr="0055082C">
              <w:rPr>
                <w:sz w:val="22"/>
                <w:szCs w:val="22"/>
              </w:rPr>
              <w:t>- Chi ủy 13 chi bộ,</w:t>
            </w:r>
          </w:p>
          <w:p w:rsidR="0008400E" w:rsidRPr="00F21151" w:rsidRDefault="0008400E" w:rsidP="00BB6F02">
            <w:r w:rsidRPr="0055082C">
              <w:rPr>
                <w:sz w:val="22"/>
                <w:szCs w:val="22"/>
              </w:rPr>
              <w:t>- Lưu.</w:t>
            </w:r>
          </w:p>
        </w:tc>
        <w:tc>
          <w:tcPr>
            <w:tcW w:w="3402" w:type="dxa"/>
          </w:tcPr>
          <w:p w:rsidR="004C2DC7" w:rsidRDefault="00171DC2" w:rsidP="00A96976">
            <w:pPr>
              <w:ind w:left="-189" w:firstLine="284"/>
              <w:jc w:val="center"/>
              <w:rPr>
                <w:b/>
              </w:rPr>
            </w:pPr>
            <w:r>
              <w:rPr>
                <w:b/>
              </w:rPr>
              <w:t xml:space="preserve">TM. </w:t>
            </w:r>
            <w:r w:rsidR="0012163E">
              <w:rPr>
                <w:b/>
              </w:rPr>
              <w:t>ĐẢNG ỦY</w:t>
            </w:r>
          </w:p>
          <w:p w:rsidR="00A96976" w:rsidRPr="0012163E" w:rsidRDefault="00A96976" w:rsidP="00A96976">
            <w:pPr>
              <w:jc w:val="center"/>
            </w:pPr>
            <w:r w:rsidRPr="0012163E">
              <w:t>BÍ THƯ</w:t>
            </w:r>
          </w:p>
          <w:p w:rsidR="00A96976" w:rsidRDefault="00A96976" w:rsidP="00A96976">
            <w:pPr>
              <w:jc w:val="center"/>
            </w:pPr>
          </w:p>
          <w:p w:rsidR="00A96976" w:rsidRDefault="00A96976" w:rsidP="00A96976">
            <w:pPr>
              <w:jc w:val="center"/>
            </w:pPr>
          </w:p>
          <w:p w:rsidR="00A96976" w:rsidRDefault="00A96976" w:rsidP="00A96976">
            <w:pPr>
              <w:jc w:val="center"/>
            </w:pPr>
          </w:p>
          <w:p w:rsidR="00317EF3" w:rsidRDefault="00317EF3" w:rsidP="00A96976">
            <w:pPr>
              <w:jc w:val="center"/>
            </w:pPr>
          </w:p>
          <w:p w:rsidR="00A96976" w:rsidRPr="00A96976" w:rsidRDefault="00A96976" w:rsidP="00A96976">
            <w:pPr>
              <w:jc w:val="center"/>
              <w:rPr>
                <w:b/>
              </w:rPr>
            </w:pPr>
            <w:r w:rsidRPr="00A96976">
              <w:rPr>
                <w:b/>
              </w:rPr>
              <w:t>Cao Kỷ Vị</w:t>
            </w:r>
          </w:p>
        </w:tc>
      </w:tr>
    </w:tbl>
    <w:p w:rsidR="007061CD" w:rsidRDefault="007061CD" w:rsidP="007061CD"/>
    <w:p w:rsidR="003701BA" w:rsidRDefault="003701BA" w:rsidP="007061CD"/>
    <w:p w:rsidR="007061CD" w:rsidRDefault="007061CD" w:rsidP="007061CD"/>
    <w:p w:rsidR="008346FD" w:rsidRDefault="0008400E">
      <w:pPr>
        <w:rPr>
          <w:b/>
        </w:rPr>
      </w:pPr>
      <w:r>
        <w:t xml:space="preserve">                                                        </w:t>
      </w:r>
      <w:r w:rsidR="00CD3BFE">
        <w:t xml:space="preserve">                        </w:t>
      </w:r>
      <w:r w:rsidR="00171DC2">
        <w:t xml:space="preserve">    </w:t>
      </w:r>
    </w:p>
    <w:p w:rsidR="00A96976" w:rsidRDefault="00A96976">
      <w:pPr>
        <w:rPr>
          <w:b/>
        </w:rPr>
      </w:pPr>
    </w:p>
    <w:p w:rsidR="009C1552" w:rsidRDefault="009C1552">
      <w:pPr>
        <w:rPr>
          <w:b/>
        </w:rPr>
      </w:pPr>
    </w:p>
    <w:p w:rsidR="009C1552" w:rsidRDefault="009C1552">
      <w:pPr>
        <w:rPr>
          <w:b/>
        </w:rPr>
      </w:pPr>
    </w:p>
    <w:p w:rsidR="009C1552" w:rsidRDefault="009C1552">
      <w:pPr>
        <w:rPr>
          <w:b/>
        </w:rPr>
      </w:pPr>
    </w:p>
    <w:p w:rsidR="009C1552" w:rsidRDefault="009C1552">
      <w:pPr>
        <w:rPr>
          <w:b/>
        </w:rPr>
      </w:pPr>
    </w:p>
    <w:p w:rsidR="009C1552" w:rsidRDefault="00F804B7">
      <w:pPr>
        <w:rPr>
          <w:b/>
        </w:rPr>
      </w:pPr>
      <w:r>
        <w:rPr>
          <w:b/>
        </w:rPr>
        <w:br w:type="page"/>
      </w:r>
    </w:p>
    <w:p w:rsidR="009C1552" w:rsidRDefault="009C1552">
      <w:pPr>
        <w:rPr>
          <w:b/>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0132BC" w:rsidTr="00E0616E">
        <w:tc>
          <w:tcPr>
            <w:tcW w:w="4644" w:type="dxa"/>
          </w:tcPr>
          <w:p w:rsidR="000132BC" w:rsidRPr="00F3265F" w:rsidRDefault="000132BC" w:rsidP="00F3265F">
            <w:pPr>
              <w:jc w:val="center"/>
            </w:pPr>
            <w:r w:rsidRPr="00F3265F">
              <w:t>ĐẢNG BỘ XÃ SƠN KIM 2</w:t>
            </w:r>
          </w:p>
          <w:p w:rsidR="000132BC" w:rsidRDefault="000132BC" w:rsidP="00F3265F">
            <w:pPr>
              <w:jc w:val="center"/>
            </w:pPr>
            <w:r>
              <w:rPr>
                <w:b/>
              </w:rPr>
              <w:t xml:space="preserve">CHI BỘ: </w:t>
            </w:r>
            <w:r>
              <w:t>....................................</w:t>
            </w:r>
          </w:p>
          <w:p w:rsidR="00E0616E" w:rsidRPr="000132BC" w:rsidRDefault="00E0616E" w:rsidP="00F3265F">
            <w:pPr>
              <w:jc w:val="center"/>
            </w:pPr>
            <w:r>
              <w:t>*</w:t>
            </w:r>
          </w:p>
        </w:tc>
        <w:tc>
          <w:tcPr>
            <w:tcW w:w="4962" w:type="dxa"/>
          </w:tcPr>
          <w:p w:rsidR="000132BC" w:rsidRPr="00E0616E" w:rsidRDefault="00E0616E" w:rsidP="00E0616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472587</wp:posOffset>
                      </wp:positionH>
                      <wp:positionV relativeFrom="paragraph">
                        <wp:posOffset>251097</wp:posOffset>
                      </wp:positionV>
                      <wp:extent cx="2120202"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202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2pt,19.75pt" to="204.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" strokecolor="#4579b8 [3044]"/>
                  </w:pict>
                </mc:Fallback>
              </mc:AlternateContent>
            </w:r>
            <w:r w:rsidR="000132BC" w:rsidRPr="00E0616E">
              <w:rPr>
                <w:b/>
              </w:rPr>
              <w:t>ĐẢNG CỘNG SẢN VIỆT NAM</w:t>
            </w:r>
          </w:p>
        </w:tc>
      </w:tr>
    </w:tbl>
    <w:p w:rsidR="000132BC" w:rsidRDefault="000132BC">
      <w:pPr>
        <w:rPr>
          <w:b/>
        </w:rPr>
      </w:pPr>
    </w:p>
    <w:p w:rsidR="00E0616E" w:rsidRDefault="00E0616E" w:rsidP="000132BC">
      <w:pPr>
        <w:jc w:val="center"/>
        <w:rPr>
          <w:b/>
        </w:rPr>
      </w:pPr>
    </w:p>
    <w:p w:rsidR="000132BC" w:rsidRDefault="009C1552" w:rsidP="000132BC">
      <w:pPr>
        <w:jc w:val="center"/>
        <w:rPr>
          <w:b/>
        </w:rPr>
      </w:pPr>
      <w:r>
        <w:rPr>
          <w:b/>
        </w:rPr>
        <w:t xml:space="preserve">DANH SÁCH </w:t>
      </w:r>
    </w:p>
    <w:p w:rsidR="009C1552" w:rsidRDefault="009C1552" w:rsidP="000132BC">
      <w:pPr>
        <w:jc w:val="center"/>
      </w:pPr>
      <w:r w:rsidRPr="000132BC">
        <w:t>ĐẢNG VIÊN ỐM ĐAU LÂU DÀI, CÓ HOÀN CẢNH ĐẶC BIỆT KHÓ KHĂN</w:t>
      </w:r>
      <w:r w:rsidR="000132BC" w:rsidRPr="000132BC">
        <w:t xml:space="preserve"> ĐỀ NGHỊ TẶNG QUÀ NHÂN DỊP TẾT NGUYÊN ĐÁN </w:t>
      </w:r>
      <w:r w:rsidR="00F804B7">
        <w:t>TÂN SỬU</w:t>
      </w:r>
      <w:r w:rsidR="000132BC" w:rsidRPr="000132BC">
        <w:t xml:space="preserve"> VÀ KỶ NIỆM 9</w:t>
      </w:r>
      <w:r w:rsidR="00F804B7">
        <w:t>1</w:t>
      </w:r>
      <w:r w:rsidR="000132BC" w:rsidRPr="000132BC">
        <w:t xml:space="preserve"> NĂM NGÀY THÀNH LẬP ĐẢNG CỘNG SẢN VIỆT NAM</w:t>
      </w:r>
      <w:r w:rsidR="000132BC">
        <w:t xml:space="preserve"> (</w:t>
      </w:r>
      <w:r w:rsidR="000132BC">
        <w:rPr>
          <w:szCs w:val="30"/>
        </w:rPr>
        <w:t>03/02/1930- 03/02/202</w:t>
      </w:r>
      <w:r w:rsidR="00F804B7">
        <w:rPr>
          <w:szCs w:val="30"/>
        </w:rPr>
        <w:t>1</w:t>
      </w:r>
      <w:r w:rsidR="000132BC">
        <w:rPr>
          <w:szCs w:val="30"/>
        </w:rPr>
        <w:t>)</w:t>
      </w:r>
      <w:r w:rsidR="000132BC">
        <w:t xml:space="preserve"> </w:t>
      </w:r>
    </w:p>
    <w:p w:rsidR="00E0616E" w:rsidRPr="00E0616E" w:rsidRDefault="00E0616E" w:rsidP="000132BC">
      <w:pPr>
        <w:jc w:val="center"/>
        <w:rPr>
          <w:i/>
        </w:rPr>
      </w:pPr>
      <w:r w:rsidRPr="00E0616E">
        <w:rPr>
          <w:i/>
        </w:rPr>
        <w:t>(Kèm theo Công văn số 29-CV/ĐU ngày 11/01/2021 của Đảng ủy)</w:t>
      </w:r>
    </w:p>
    <w:p w:rsidR="000132BC" w:rsidRDefault="000132BC" w:rsidP="000132BC"/>
    <w:tbl>
      <w:tblPr>
        <w:tblStyle w:val="TableGrid"/>
        <w:tblW w:w="10266" w:type="dxa"/>
        <w:tblInd w:w="-519" w:type="dxa"/>
        <w:tblLook w:val="04A0" w:firstRow="1" w:lastRow="0" w:firstColumn="1" w:lastColumn="0" w:noHBand="0" w:noVBand="1"/>
      </w:tblPr>
      <w:tblGrid>
        <w:gridCol w:w="675"/>
        <w:gridCol w:w="2787"/>
        <w:gridCol w:w="1843"/>
        <w:gridCol w:w="1702"/>
        <w:gridCol w:w="3259"/>
      </w:tblGrid>
      <w:tr w:rsidR="000132BC" w:rsidTr="00F804B7">
        <w:trPr>
          <w:trHeight w:val="642"/>
        </w:trPr>
        <w:tc>
          <w:tcPr>
            <w:tcW w:w="675" w:type="dxa"/>
          </w:tcPr>
          <w:p w:rsidR="000132BC" w:rsidRPr="000132BC" w:rsidRDefault="000132BC" w:rsidP="000132BC">
            <w:pPr>
              <w:jc w:val="center"/>
              <w:rPr>
                <w:b/>
                <w:sz w:val="24"/>
                <w:szCs w:val="24"/>
              </w:rPr>
            </w:pPr>
            <w:r w:rsidRPr="000132BC">
              <w:rPr>
                <w:b/>
                <w:sz w:val="24"/>
                <w:szCs w:val="24"/>
              </w:rPr>
              <w:t>TT</w:t>
            </w:r>
          </w:p>
        </w:tc>
        <w:tc>
          <w:tcPr>
            <w:tcW w:w="2787" w:type="dxa"/>
          </w:tcPr>
          <w:p w:rsidR="000132BC" w:rsidRPr="000132BC" w:rsidRDefault="000132BC" w:rsidP="000132BC">
            <w:pPr>
              <w:jc w:val="center"/>
              <w:rPr>
                <w:b/>
                <w:sz w:val="24"/>
                <w:szCs w:val="24"/>
              </w:rPr>
            </w:pPr>
            <w:r w:rsidRPr="000132BC">
              <w:rPr>
                <w:b/>
                <w:sz w:val="24"/>
                <w:szCs w:val="24"/>
              </w:rPr>
              <w:t>HỌ TÊN</w:t>
            </w:r>
          </w:p>
        </w:tc>
        <w:tc>
          <w:tcPr>
            <w:tcW w:w="1843" w:type="dxa"/>
          </w:tcPr>
          <w:p w:rsidR="00F804B7" w:rsidRDefault="000132BC" w:rsidP="000132BC">
            <w:pPr>
              <w:jc w:val="center"/>
              <w:rPr>
                <w:b/>
                <w:sz w:val="24"/>
                <w:szCs w:val="24"/>
              </w:rPr>
            </w:pPr>
            <w:r w:rsidRPr="000132BC">
              <w:rPr>
                <w:b/>
                <w:sz w:val="24"/>
                <w:szCs w:val="24"/>
              </w:rPr>
              <w:t>NGÀY VÀO</w:t>
            </w:r>
          </w:p>
          <w:p w:rsidR="000132BC" w:rsidRPr="000132BC" w:rsidRDefault="000132BC" w:rsidP="000132BC">
            <w:pPr>
              <w:jc w:val="center"/>
              <w:rPr>
                <w:b/>
                <w:sz w:val="24"/>
                <w:szCs w:val="24"/>
              </w:rPr>
            </w:pPr>
            <w:r w:rsidRPr="000132BC">
              <w:rPr>
                <w:b/>
                <w:sz w:val="24"/>
                <w:szCs w:val="24"/>
              </w:rPr>
              <w:t xml:space="preserve"> ĐẢNG</w:t>
            </w:r>
          </w:p>
        </w:tc>
        <w:tc>
          <w:tcPr>
            <w:tcW w:w="1702" w:type="dxa"/>
          </w:tcPr>
          <w:p w:rsidR="000132BC" w:rsidRPr="000132BC" w:rsidRDefault="000132BC" w:rsidP="000132BC">
            <w:pPr>
              <w:jc w:val="center"/>
              <w:rPr>
                <w:b/>
                <w:sz w:val="24"/>
                <w:szCs w:val="24"/>
              </w:rPr>
            </w:pPr>
            <w:r w:rsidRPr="000132BC">
              <w:rPr>
                <w:b/>
                <w:sz w:val="24"/>
                <w:szCs w:val="24"/>
              </w:rPr>
              <w:t>SINH HOẠT TẠI CHI BỘ</w:t>
            </w:r>
          </w:p>
        </w:tc>
        <w:tc>
          <w:tcPr>
            <w:tcW w:w="3259" w:type="dxa"/>
          </w:tcPr>
          <w:p w:rsidR="000132BC" w:rsidRPr="000132BC" w:rsidRDefault="000132BC" w:rsidP="000132BC">
            <w:pPr>
              <w:jc w:val="center"/>
              <w:rPr>
                <w:b/>
                <w:sz w:val="24"/>
                <w:szCs w:val="24"/>
              </w:rPr>
            </w:pPr>
            <w:r w:rsidRPr="000132BC">
              <w:rPr>
                <w:b/>
                <w:sz w:val="24"/>
                <w:szCs w:val="24"/>
              </w:rPr>
              <w:t>HOÀN CẢNH</w:t>
            </w:r>
          </w:p>
        </w:tc>
      </w:tr>
      <w:tr w:rsidR="000132BC" w:rsidTr="00F804B7">
        <w:trPr>
          <w:trHeight w:val="737"/>
        </w:trPr>
        <w:tc>
          <w:tcPr>
            <w:tcW w:w="675" w:type="dxa"/>
            <w:vAlign w:val="center"/>
          </w:tcPr>
          <w:p w:rsidR="000132BC" w:rsidRDefault="000132BC" w:rsidP="000132BC">
            <w:pPr>
              <w:jc w:val="center"/>
            </w:pPr>
          </w:p>
        </w:tc>
        <w:tc>
          <w:tcPr>
            <w:tcW w:w="2787" w:type="dxa"/>
            <w:vAlign w:val="center"/>
          </w:tcPr>
          <w:p w:rsidR="000132BC" w:rsidRDefault="000132BC" w:rsidP="000132BC">
            <w:pPr>
              <w:jc w:val="center"/>
            </w:pPr>
          </w:p>
        </w:tc>
        <w:tc>
          <w:tcPr>
            <w:tcW w:w="1843" w:type="dxa"/>
            <w:vAlign w:val="center"/>
          </w:tcPr>
          <w:p w:rsidR="000132BC" w:rsidRDefault="000132BC" w:rsidP="000132BC">
            <w:pPr>
              <w:jc w:val="center"/>
            </w:pPr>
          </w:p>
        </w:tc>
        <w:tc>
          <w:tcPr>
            <w:tcW w:w="1702" w:type="dxa"/>
            <w:vAlign w:val="center"/>
          </w:tcPr>
          <w:p w:rsidR="000132BC" w:rsidRDefault="000132BC" w:rsidP="000132BC">
            <w:pPr>
              <w:jc w:val="center"/>
            </w:pPr>
          </w:p>
        </w:tc>
        <w:tc>
          <w:tcPr>
            <w:tcW w:w="3259" w:type="dxa"/>
            <w:vAlign w:val="center"/>
          </w:tcPr>
          <w:p w:rsidR="000132BC" w:rsidRDefault="000132BC" w:rsidP="000132BC">
            <w:pPr>
              <w:jc w:val="center"/>
            </w:pPr>
          </w:p>
        </w:tc>
      </w:tr>
      <w:tr w:rsidR="000132BC" w:rsidTr="00F804B7">
        <w:trPr>
          <w:trHeight w:val="737"/>
        </w:trPr>
        <w:tc>
          <w:tcPr>
            <w:tcW w:w="675" w:type="dxa"/>
            <w:vAlign w:val="center"/>
          </w:tcPr>
          <w:p w:rsidR="000132BC" w:rsidRDefault="000132BC" w:rsidP="000132BC">
            <w:pPr>
              <w:jc w:val="center"/>
            </w:pPr>
          </w:p>
        </w:tc>
        <w:tc>
          <w:tcPr>
            <w:tcW w:w="2787" w:type="dxa"/>
            <w:vAlign w:val="center"/>
          </w:tcPr>
          <w:p w:rsidR="000132BC" w:rsidRDefault="000132BC" w:rsidP="000132BC">
            <w:pPr>
              <w:jc w:val="center"/>
            </w:pPr>
          </w:p>
        </w:tc>
        <w:tc>
          <w:tcPr>
            <w:tcW w:w="1843" w:type="dxa"/>
            <w:vAlign w:val="center"/>
          </w:tcPr>
          <w:p w:rsidR="000132BC" w:rsidRDefault="000132BC" w:rsidP="000132BC">
            <w:pPr>
              <w:jc w:val="center"/>
            </w:pPr>
          </w:p>
        </w:tc>
        <w:tc>
          <w:tcPr>
            <w:tcW w:w="1702" w:type="dxa"/>
            <w:vAlign w:val="center"/>
          </w:tcPr>
          <w:p w:rsidR="000132BC" w:rsidRDefault="000132BC" w:rsidP="000132BC">
            <w:pPr>
              <w:jc w:val="center"/>
            </w:pPr>
          </w:p>
        </w:tc>
        <w:tc>
          <w:tcPr>
            <w:tcW w:w="3259" w:type="dxa"/>
            <w:vAlign w:val="center"/>
          </w:tcPr>
          <w:p w:rsidR="000132BC" w:rsidRDefault="000132BC" w:rsidP="000132BC">
            <w:pPr>
              <w:jc w:val="center"/>
            </w:pPr>
          </w:p>
        </w:tc>
      </w:tr>
      <w:tr w:rsidR="000132BC" w:rsidTr="00F804B7">
        <w:trPr>
          <w:trHeight w:val="737"/>
        </w:trPr>
        <w:tc>
          <w:tcPr>
            <w:tcW w:w="675" w:type="dxa"/>
            <w:vAlign w:val="center"/>
          </w:tcPr>
          <w:p w:rsidR="000132BC" w:rsidRDefault="000132BC" w:rsidP="000132BC">
            <w:pPr>
              <w:jc w:val="center"/>
            </w:pPr>
          </w:p>
        </w:tc>
        <w:tc>
          <w:tcPr>
            <w:tcW w:w="2787" w:type="dxa"/>
            <w:vAlign w:val="center"/>
          </w:tcPr>
          <w:p w:rsidR="000132BC" w:rsidRDefault="000132BC" w:rsidP="000132BC">
            <w:pPr>
              <w:jc w:val="center"/>
            </w:pPr>
          </w:p>
        </w:tc>
        <w:tc>
          <w:tcPr>
            <w:tcW w:w="1843" w:type="dxa"/>
            <w:vAlign w:val="center"/>
          </w:tcPr>
          <w:p w:rsidR="000132BC" w:rsidRDefault="000132BC" w:rsidP="000132BC">
            <w:pPr>
              <w:jc w:val="center"/>
            </w:pPr>
          </w:p>
        </w:tc>
        <w:tc>
          <w:tcPr>
            <w:tcW w:w="1702" w:type="dxa"/>
            <w:vAlign w:val="center"/>
          </w:tcPr>
          <w:p w:rsidR="000132BC" w:rsidRDefault="000132BC" w:rsidP="000132BC">
            <w:pPr>
              <w:jc w:val="center"/>
            </w:pPr>
          </w:p>
        </w:tc>
        <w:tc>
          <w:tcPr>
            <w:tcW w:w="3259" w:type="dxa"/>
            <w:vAlign w:val="center"/>
          </w:tcPr>
          <w:p w:rsidR="000132BC" w:rsidRDefault="000132BC" w:rsidP="000132BC">
            <w:pPr>
              <w:jc w:val="center"/>
            </w:pPr>
          </w:p>
        </w:tc>
      </w:tr>
      <w:tr w:rsidR="000132BC" w:rsidTr="00F804B7">
        <w:trPr>
          <w:trHeight w:val="737"/>
        </w:trPr>
        <w:tc>
          <w:tcPr>
            <w:tcW w:w="675" w:type="dxa"/>
            <w:vAlign w:val="center"/>
          </w:tcPr>
          <w:p w:rsidR="000132BC" w:rsidRDefault="000132BC" w:rsidP="000132BC">
            <w:pPr>
              <w:jc w:val="center"/>
            </w:pPr>
          </w:p>
        </w:tc>
        <w:tc>
          <w:tcPr>
            <w:tcW w:w="2787" w:type="dxa"/>
            <w:vAlign w:val="center"/>
          </w:tcPr>
          <w:p w:rsidR="000132BC" w:rsidRDefault="000132BC" w:rsidP="000132BC">
            <w:pPr>
              <w:jc w:val="center"/>
            </w:pPr>
          </w:p>
        </w:tc>
        <w:tc>
          <w:tcPr>
            <w:tcW w:w="1843" w:type="dxa"/>
            <w:vAlign w:val="center"/>
          </w:tcPr>
          <w:p w:rsidR="000132BC" w:rsidRDefault="000132BC" w:rsidP="000132BC">
            <w:pPr>
              <w:jc w:val="center"/>
            </w:pPr>
          </w:p>
        </w:tc>
        <w:tc>
          <w:tcPr>
            <w:tcW w:w="1702" w:type="dxa"/>
            <w:vAlign w:val="center"/>
          </w:tcPr>
          <w:p w:rsidR="000132BC" w:rsidRDefault="000132BC" w:rsidP="000132BC">
            <w:pPr>
              <w:jc w:val="center"/>
            </w:pPr>
          </w:p>
        </w:tc>
        <w:tc>
          <w:tcPr>
            <w:tcW w:w="3259" w:type="dxa"/>
            <w:vAlign w:val="center"/>
          </w:tcPr>
          <w:p w:rsidR="000132BC" w:rsidRDefault="000132BC" w:rsidP="000132BC">
            <w:pPr>
              <w:jc w:val="center"/>
            </w:pPr>
          </w:p>
        </w:tc>
      </w:tr>
    </w:tbl>
    <w:p w:rsidR="009C1552" w:rsidRDefault="009C1552" w:rsidP="000132BC"/>
    <w:p w:rsidR="00F3265F" w:rsidRDefault="00F3265F" w:rsidP="000132BC"/>
    <w:p w:rsidR="000132BC" w:rsidRPr="00F3265F" w:rsidRDefault="00F3265F" w:rsidP="00F3265F">
      <w:pPr>
        <w:tabs>
          <w:tab w:val="left" w:pos="7311"/>
        </w:tabs>
        <w:rPr>
          <w:b/>
        </w:rPr>
      </w:pPr>
      <w:r>
        <w:tab/>
      </w:r>
      <w:r w:rsidRPr="00F3265F">
        <w:rPr>
          <w:b/>
        </w:rPr>
        <w:t>TM. CHI BỘ</w:t>
      </w:r>
    </w:p>
    <w:p w:rsidR="00F3265F" w:rsidRPr="00F804B7" w:rsidRDefault="00F3265F" w:rsidP="00F3265F">
      <w:pPr>
        <w:tabs>
          <w:tab w:val="left" w:pos="7311"/>
        </w:tabs>
      </w:pPr>
      <w:r w:rsidRPr="00F804B7">
        <w:t xml:space="preserve">                                                                                                             BÍ THƯ</w:t>
      </w:r>
    </w:p>
    <w:sectPr w:rsidR="00F3265F" w:rsidRPr="00F804B7" w:rsidSect="002E6461">
      <w:headerReference w:type="default" r:id="rId9"/>
      <w:pgSz w:w="11907" w:h="16840" w:code="9"/>
      <w:pgMar w:top="574" w:right="992" w:bottom="1134" w:left="1701" w:header="568" w:footer="4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90" w:rsidRDefault="004F6E90" w:rsidP="009C1552">
      <w:r>
        <w:separator/>
      </w:r>
    </w:p>
  </w:endnote>
  <w:endnote w:type="continuationSeparator" w:id="0">
    <w:p w:rsidR="004F6E90" w:rsidRDefault="004F6E90" w:rsidP="009C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90" w:rsidRDefault="004F6E90" w:rsidP="009C1552">
      <w:r>
        <w:separator/>
      </w:r>
    </w:p>
  </w:footnote>
  <w:footnote w:type="continuationSeparator" w:id="0">
    <w:p w:rsidR="004F6E90" w:rsidRDefault="004F6E90" w:rsidP="009C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17287"/>
      <w:docPartObj>
        <w:docPartGallery w:val="Page Numbers (Top of Page)"/>
        <w:docPartUnique/>
      </w:docPartObj>
    </w:sdtPr>
    <w:sdtEndPr>
      <w:rPr>
        <w:noProof/>
        <w:sz w:val="24"/>
        <w:szCs w:val="24"/>
      </w:rPr>
    </w:sdtEndPr>
    <w:sdtContent>
      <w:p w:rsidR="002E6461" w:rsidRPr="002E6461" w:rsidRDefault="002E6461">
        <w:pPr>
          <w:pStyle w:val="Header"/>
          <w:jc w:val="center"/>
          <w:rPr>
            <w:sz w:val="24"/>
            <w:szCs w:val="24"/>
          </w:rPr>
        </w:pPr>
        <w:r w:rsidRPr="002E6461">
          <w:rPr>
            <w:sz w:val="24"/>
            <w:szCs w:val="24"/>
          </w:rPr>
          <w:fldChar w:fldCharType="begin"/>
        </w:r>
        <w:r w:rsidRPr="002E6461">
          <w:rPr>
            <w:sz w:val="24"/>
            <w:szCs w:val="24"/>
          </w:rPr>
          <w:instrText xml:space="preserve"> PAGE   \* MERGEFORMAT </w:instrText>
        </w:r>
        <w:r w:rsidRPr="002E6461">
          <w:rPr>
            <w:sz w:val="24"/>
            <w:szCs w:val="24"/>
          </w:rPr>
          <w:fldChar w:fldCharType="separate"/>
        </w:r>
        <w:r w:rsidR="007A363F">
          <w:rPr>
            <w:noProof/>
            <w:sz w:val="24"/>
            <w:szCs w:val="24"/>
          </w:rPr>
          <w:t>4</w:t>
        </w:r>
        <w:r w:rsidRPr="002E6461">
          <w:rPr>
            <w:noProof/>
            <w:sz w:val="24"/>
            <w:szCs w:val="24"/>
          </w:rPr>
          <w:fldChar w:fldCharType="end"/>
        </w:r>
      </w:p>
    </w:sdtContent>
  </w:sdt>
  <w:p w:rsidR="002E6461" w:rsidRDefault="002E6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DF3"/>
    <w:multiLevelType w:val="hybridMultilevel"/>
    <w:tmpl w:val="12F6C508"/>
    <w:lvl w:ilvl="0" w:tplc="C7A48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6E7AAA"/>
    <w:multiLevelType w:val="hybridMultilevel"/>
    <w:tmpl w:val="EFE0211C"/>
    <w:lvl w:ilvl="0" w:tplc="B08453A8">
      <w:numFmt w:val="bullet"/>
      <w:lvlText w:val="-"/>
      <w:lvlJc w:val="left"/>
      <w:pPr>
        <w:ind w:left="3060" w:hanging="360"/>
      </w:pPr>
      <w:rPr>
        <w:rFonts w:ascii="Times New Roman" w:eastAsia="Times New Roman"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nsid w:val="46B30AEB"/>
    <w:multiLevelType w:val="hybridMultilevel"/>
    <w:tmpl w:val="9D5A0CE6"/>
    <w:lvl w:ilvl="0" w:tplc="7F649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CD"/>
    <w:rsid w:val="00005A6E"/>
    <w:rsid w:val="000132BC"/>
    <w:rsid w:val="0001466F"/>
    <w:rsid w:val="000376DE"/>
    <w:rsid w:val="000652E7"/>
    <w:rsid w:val="00071FC2"/>
    <w:rsid w:val="0008400E"/>
    <w:rsid w:val="00084CBA"/>
    <w:rsid w:val="0009632B"/>
    <w:rsid w:val="000A56E3"/>
    <w:rsid w:val="000B5D15"/>
    <w:rsid w:val="000C57EB"/>
    <w:rsid w:val="000D2FB5"/>
    <w:rsid w:val="000E5903"/>
    <w:rsid w:val="0011730D"/>
    <w:rsid w:val="0012163E"/>
    <w:rsid w:val="0012288F"/>
    <w:rsid w:val="001305B1"/>
    <w:rsid w:val="00134233"/>
    <w:rsid w:val="00143967"/>
    <w:rsid w:val="001449D9"/>
    <w:rsid w:val="00146584"/>
    <w:rsid w:val="00156F2F"/>
    <w:rsid w:val="00165CA2"/>
    <w:rsid w:val="00171DC2"/>
    <w:rsid w:val="001749DF"/>
    <w:rsid w:val="0018437F"/>
    <w:rsid w:val="001A1888"/>
    <w:rsid w:val="001A6232"/>
    <w:rsid w:val="001B35B9"/>
    <w:rsid w:val="001C2F46"/>
    <w:rsid w:val="001E0206"/>
    <w:rsid w:val="0025520A"/>
    <w:rsid w:val="00272675"/>
    <w:rsid w:val="002C4DF6"/>
    <w:rsid w:val="002D6FF7"/>
    <w:rsid w:val="002E6461"/>
    <w:rsid w:val="00317EF3"/>
    <w:rsid w:val="00320694"/>
    <w:rsid w:val="00322931"/>
    <w:rsid w:val="00322E07"/>
    <w:rsid w:val="0034192B"/>
    <w:rsid w:val="003701BA"/>
    <w:rsid w:val="00370901"/>
    <w:rsid w:val="00381A90"/>
    <w:rsid w:val="00382186"/>
    <w:rsid w:val="00384F5D"/>
    <w:rsid w:val="003850D1"/>
    <w:rsid w:val="00386302"/>
    <w:rsid w:val="00390EAC"/>
    <w:rsid w:val="003A0797"/>
    <w:rsid w:val="003A6D8E"/>
    <w:rsid w:val="003C7049"/>
    <w:rsid w:val="003E2B41"/>
    <w:rsid w:val="003F41FB"/>
    <w:rsid w:val="003F62D4"/>
    <w:rsid w:val="00405611"/>
    <w:rsid w:val="004144E0"/>
    <w:rsid w:val="00423732"/>
    <w:rsid w:val="004436E2"/>
    <w:rsid w:val="004504ED"/>
    <w:rsid w:val="00463CB2"/>
    <w:rsid w:val="00464147"/>
    <w:rsid w:val="00473494"/>
    <w:rsid w:val="004765CE"/>
    <w:rsid w:val="004A0F3E"/>
    <w:rsid w:val="004A6528"/>
    <w:rsid w:val="004B2ABF"/>
    <w:rsid w:val="004B2D16"/>
    <w:rsid w:val="004C2DC7"/>
    <w:rsid w:val="004F6658"/>
    <w:rsid w:val="004F6E90"/>
    <w:rsid w:val="0055082C"/>
    <w:rsid w:val="00561D2F"/>
    <w:rsid w:val="005643D0"/>
    <w:rsid w:val="0058344F"/>
    <w:rsid w:val="00583B86"/>
    <w:rsid w:val="005B11E1"/>
    <w:rsid w:val="005C1E23"/>
    <w:rsid w:val="005C60FB"/>
    <w:rsid w:val="005C78E5"/>
    <w:rsid w:val="005E5FCC"/>
    <w:rsid w:val="00600AD4"/>
    <w:rsid w:val="00600F9D"/>
    <w:rsid w:val="00603DA4"/>
    <w:rsid w:val="006233D5"/>
    <w:rsid w:val="00633D58"/>
    <w:rsid w:val="0064245C"/>
    <w:rsid w:val="006522CD"/>
    <w:rsid w:val="00653FE0"/>
    <w:rsid w:val="006567FC"/>
    <w:rsid w:val="0067522B"/>
    <w:rsid w:val="006A3236"/>
    <w:rsid w:val="006C5B51"/>
    <w:rsid w:val="00702D47"/>
    <w:rsid w:val="007061CD"/>
    <w:rsid w:val="00711B91"/>
    <w:rsid w:val="00711C51"/>
    <w:rsid w:val="00740EB9"/>
    <w:rsid w:val="00744DE8"/>
    <w:rsid w:val="007523E8"/>
    <w:rsid w:val="00765C67"/>
    <w:rsid w:val="0078490A"/>
    <w:rsid w:val="00790DF0"/>
    <w:rsid w:val="007A363F"/>
    <w:rsid w:val="007A7A86"/>
    <w:rsid w:val="007A7A8F"/>
    <w:rsid w:val="007B1614"/>
    <w:rsid w:val="007B4FCD"/>
    <w:rsid w:val="007C4467"/>
    <w:rsid w:val="00824DE6"/>
    <w:rsid w:val="00830847"/>
    <w:rsid w:val="00832F96"/>
    <w:rsid w:val="008346FD"/>
    <w:rsid w:val="00837BD2"/>
    <w:rsid w:val="00840F3D"/>
    <w:rsid w:val="008426F5"/>
    <w:rsid w:val="00864C53"/>
    <w:rsid w:val="00871A1C"/>
    <w:rsid w:val="00887EC0"/>
    <w:rsid w:val="008A2993"/>
    <w:rsid w:val="008C2C13"/>
    <w:rsid w:val="00901440"/>
    <w:rsid w:val="009371F9"/>
    <w:rsid w:val="00945A18"/>
    <w:rsid w:val="009532F1"/>
    <w:rsid w:val="009872A2"/>
    <w:rsid w:val="00994923"/>
    <w:rsid w:val="009A4936"/>
    <w:rsid w:val="009C1552"/>
    <w:rsid w:val="009D394B"/>
    <w:rsid w:val="009D7EA2"/>
    <w:rsid w:val="009E00A9"/>
    <w:rsid w:val="009E278E"/>
    <w:rsid w:val="009E5B64"/>
    <w:rsid w:val="00A26E23"/>
    <w:rsid w:val="00A36BFA"/>
    <w:rsid w:val="00A43B82"/>
    <w:rsid w:val="00A55517"/>
    <w:rsid w:val="00A55DB4"/>
    <w:rsid w:val="00A82772"/>
    <w:rsid w:val="00A96976"/>
    <w:rsid w:val="00AB2BD5"/>
    <w:rsid w:val="00AC08F2"/>
    <w:rsid w:val="00AC3248"/>
    <w:rsid w:val="00AE49F4"/>
    <w:rsid w:val="00AE7499"/>
    <w:rsid w:val="00AF621C"/>
    <w:rsid w:val="00B0080D"/>
    <w:rsid w:val="00B04B28"/>
    <w:rsid w:val="00B216B1"/>
    <w:rsid w:val="00B22C1F"/>
    <w:rsid w:val="00B366E6"/>
    <w:rsid w:val="00B4419E"/>
    <w:rsid w:val="00B4716C"/>
    <w:rsid w:val="00B7254C"/>
    <w:rsid w:val="00B728E4"/>
    <w:rsid w:val="00B9350E"/>
    <w:rsid w:val="00BA3681"/>
    <w:rsid w:val="00BC3700"/>
    <w:rsid w:val="00BC456A"/>
    <w:rsid w:val="00BD51E0"/>
    <w:rsid w:val="00BF7600"/>
    <w:rsid w:val="00BF785D"/>
    <w:rsid w:val="00C0612F"/>
    <w:rsid w:val="00C13BDB"/>
    <w:rsid w:val="00C45886"/>
    <w:rsid w:val="00C60E86"/>
    <w:rsid w:val="00C71830"/>
    <w:rsid w:val="00C804B6"/>
    <w:rsid w:val="00CA174F"/>
    <w:rsid w:val="00CB4808"/>
    <w:rsid w:val="00CD3BFE"/>
    <w:rsid w:val="00CD5BEC"/>
    <w:rsid w:val="00D01F7A"/>
    <w:rsid w:val="00D10982"/>
    <w:rsid w:val="00D1374E"/>
    <w:rsid w:val="00D36378"/>
    <w:rsid w:val="00D36DFD"/>
    <w:rsid w:val="00D43F77"/>
    <w:rsid w:val="00D44B0D"/>
    <w:rsid w:val="00D45171"/>
    <w:rsid w:val="00D51AF7"/>
    <w:rsid w:val="00D52F7E"/>
    <w:rsid w:val="00D5303D"/>
    <w:rsid w:val="00D6219C"/>
    <w:rsid w:val="00D66D96"/>
    <w:rsid w:val="00D708E2"/>
    <w:rsid w:val="00D8098F"/>
    <w:rsid w:val="00DC3912"/>
    <w:rsid w:val="00DC6274"/>
    <w:rsid w:val="00DC7F3A"/>
    <w:rsid w:val="00DD7570"/>
    <w:rsid w:val="00E0616E"/>
    <w:rsid w:val="00E406D0"/>
    <w:rsid w:val="00E520E0"/>
    <w:rsid w:val="00E65FEB"/>
    <w:rsid w:val="00E66FD7"/>
    <w:rsid w:val="00E8079D"/>
    <w:rsid w:val="00E96149"/>
    <w:rsid w:val="00E9652A"/>
    <w:rsid w:val="00E974DF"/>
    <w:rsid w:val="00EB38F2"/>
    <w:rsid w:val="00ED6D93"/>
    <w:rsid w:val="00EF378E"/>
    <w:rsid w:val="00F06449"/>
    <w:rsid w:val="00F11749"/>
    <w:rsid w:val="00F21151"/>
    <w:rsid w:val="00F27955"/>
    <w:rsid w:val="00F3265F"/>
    <w:rsid w:val="00F32919"/>
    <w:rsid w:val="00F804B7"/>
    <w:rsid w:val="00F863EB"/>
    <w:rsid w:val="00F967AC"/>
    <w:rsid w:val="00FB1191"/>
    <w:rsid w:val="00FB4F2F"/>
    <w:rsid w:val="00FC38F5"/>
    <w:rsid w:val="00FD51D4"/>
    <w:rsid w:val="00FE5E08"/>
    <w:rsid w:val="00FE6344"/>
    <w:rsid w:val="00FF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CD"/>
    <w:rPr>
      <w:rFonts w:eastAsia="Times New Roman" w:cs="Times New Roman"/>
      <w:szCs w:val="28"/>
    </w:rPr>
  </w:style>
  <w:style w:type="paragraph" w:styleId="Heading3">
    <w:name w:val="heading 3"/>
    <w:basedOn w:val="Normal"/>
    <w:next w:val="Normal"/>
    <w:link w:val="Heading3Char"/>
    <w:qFormat/>
    <w:rsid w:val="007061CD"/>
    <w:pPr>
      <w:keepNext/>
      <w:ind w:left="5040" w:firstLine="720"/>
      <w:jc w:val="both"/>
      <w:outlineLvl w:val="2"/>
    </w:pPr>
    <w:rPr>
      <w:rFonts w:ascii=".VnTime" w:hAnsi=".VnTime"/>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1CD"/>
    <w:rPr>
      <w:rFonts w:ascii=".VnTime" w:eastAsia="Times New Roman" w:hAnsi=".VnTime" w:cs="Times New Roman"/>
      <w:b/>
      <w:szCs w:val="24"/>
    </w:rPr>
  </w:style>
  <w:style w:type="paragraph" w:styleId="ListParagraph">
    <w:name w:val="List Paragraph"/>
    <w:basedOn w:val="Normal"/>
    <w:uiPriority w:val="34"/>
    <w:qFormat/>
    <w:rsid w:val="00D43F77"/>
    <w:pPr>
      <w:ind w:left="720"/>
      <w:contextualSpacing/>
    </w:pPr>
  </w:style>
  <w:style w:type="paragraph" w:styleId="Header">
    <w:name w:val="header"/>
    <w:basedOn w:val="Normal"/>
    <w:link w:val="HeaderChar"/>
    <w:uiPriority w:val="99"/>
    <w:unhideWhenUsed/>
    <w:rsid w:val="009C1552"/>
    <w:pPr>
      <w:tabs>
        <w:tab w:val="center" w:pos="4680"/>
        <w:tab w:val="right" w:pos="9360"/>
      </w:tabs>
    </w:pPr>
  </w:style>
  <w:style w:type="character" w:customStyle="1" w:styleId="HeaderChar">
    <w:name w:val="Header Char"/>
    <w:basedOn w:val="DefaultParagraphFont"/>
    <w:link w:val="Header"/>
    <w:uiPriority w:val="99"/>
    <w:rsid w:val="009C1552"/>
    <w:rPr>
      <w:rFonts w:eastAsia="Times New Roman" w:cs="Times New Roman"/>
      <w:szCs w:val="28"/>
    </w:rPr>
  </w:style>
  <w:style w:type="paragraph" w:styleId="Footer">
    <w:name w:val="footer"/>
    <w:basedOn w:val="Normal"/>
    <w:link w:val="FooterChar"/>
    <w:uiPriority w:val="99"/>
    <w:unhideWhenUsed/>
    <w:rsid w:val="009C1552"/>
    <w:pPr>
      <w:tabs>
        <w:tab w:val="center" w:pos="4680"/>
        <w:tab w:val="right" w:pos="9360"/>
      </w:tabs>
    </w:pPr>
  </w:style>
  <w:style w:type="character" w:customStyle="1" w:styleId="FooterChar">
    <w:name w:val="Footer Char"/>
    <w:basedOn w:val="DefaultParagraphFont"/>
    <w:link w:val="Footer"/>
    <w:uiPriority w:val="99"/>
    <w:rsid w:val="009C1552"/>
    <w:rPr>
      <w:rFonts w:eastAsia="Times New Roman" w:cs="Times New Roman"/>
      <w:szCs w:val="28"/>
    </w:rPr>
  </w:style>
  <w:style w:type="table" w:styleId="TableGrid">
    <w:name w:val="Table Grid"/>
    <w:basedOn w:val="TableNormal"/>
    <w:uiPriority w:val="59"/>
    <w:rsid w:val="000132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CD"/>
    <w:rPr>
      <w:rFonts w:eastAsia="Times New Roman" w:cs="Times New Roman"/>
      <w:szCs w:val="28"/>
    </w:rPr>
  </w:style>
  <w:style w:type="paragraph" w:styleId="Heading3">
    <w:name w:val="heading 3"/>
    <w:basedOn w:val="Normal"/>
    <w:next w:val="Normal"/>
    <w:link w:val="Heading3Char"/>
    <w:qFormat/>
    <w:rsid w:val="007061CD"/>
    <w:pPr>
      <w:keepNext/>
      <w:ind w:left="5040" w:firstLine="720"/>
      <w:jc w:val="both"/>
      <w:outlineLvl w:val="2"/>
    </w:pPr>
    <w:rPr>
      <w:rFonts w:ascii=".VnTime" w:hAnsi=".VnTime"/>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1CD"/>
    <w:rPr>
      <w:rFonts w:ascii=".VnTime" w:eastAsia="Times New Roman" w:hAnsi=".VnTime" w:cs="Times New Roman"/>
      <w:b/>
      <w:szCs w:val="24"/>
    </w:rPr>
  </w:style>
  <w:style w:type="paragraph" w:styleId="ListParagraph">
    <w:name w:val="List Paragraph"/>
    <w:basedOn w:val="Normal"/>
    <w:uiPriority w:val="34"/>
    <w:qFormat/>
    <w:rsid w:val="00D43F77"/>
    <w:pPr>
      <w:ind w:left="720"/>
      <w:contextualSpacing/>
    </w:pPr>
  </w:style>
  <w:style w:type="paragraph" w:styleId="Header">
    <w:name w:val="header"/>
    <w:basedOn w:val="Normal"/>
    <w:link w:val="HeaderChar"/>
    <w:uiPriority w:val="99"/>
    <w:unhideWhenUsed/>
    <w:rsid w:val="009C1552"/>
    <w:pPr>
      <w:tabs>
        <w:tab w:val="center" w:pos="4680"/>
        <w:tab w:val="right" w:pos="9360"/>
      </w:tabs>
    </w:pPr>
  </w:style>
  <w:style w:type="character" w:customStyle="1" w:styleId="HeaderChar">
    <w:name w:val="Header Char"/>
    <w:basedOn w:val="DefaultParagraphFont"/>
    <w:link w:val="Header"/>
    <w:uiPriority w:val="99"/>
    <w:rsid w:val="009C1552"/>
    <w:rPr>
      <w:rFonts w:eastAsia="Times New Roman" w:cs="Times New Roman"/>
      <w:szCs w:val="28"/>
    </w:rPr>
  </w:style>
  <w:style w:type="paragraph" w:styleId="Footer">
    <w:name w:val="footer"/>
    <w:basedOn w:val="Normal"/>
    <w:link w:val="FooterChar"/>
    <w:uiPriority w:val="99"/>
    <w:unhideWhenUsed/>
    <w:rsid w:val="009C1552"/>
    <w:pPr>
      <w:tabs>
        <w:tab w:val="center" w:pos="4680"/>
        <w:tab w:val="right" w:pos="9360"/>
      </w:tabs>
    </w:pPr>
  </w:style>
  <w:style w:type="character" w:customStyle="1" w:styleId="FooterChar">
    <w:name w:val="Footer Char"/>
    <w:basedOn w:val="DefaultParagraphFont"/>
    <w:link w:val="Footer"/>
    <w:uiPriority w:val="99"/>
    <w:rsid w:val="009C1552"/>
    <w:rPr>
      <w:rFonts w:eastAsia="Times New Roman" w:cs="Times New Roman"/>
      <w:szCs w:val="28"/>
    </w:rPr>
  </w:style>
  <w:style w:type="table" w:styleId="TableGrid">
    <w:name w:val="Table Grid"/>
    <w:basedOn w:val="TableNormal"/>
    <w:uiPriority w:val="59"/>
    <w:rsid w:val="000132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3F7A0-C008-4CC6-A5A2-FC6DA264C709}"/>
</file>

<file path=customXml/itemProps2.xml><?xml version="1.0" encoding="utf-8"?>
<ds:datastoreItem xmlns:ds="http://schemas.openxmlformats.org/officeDocument/2006/customXml" ds:itemID="{3C8EEA79-5E42-45A7-97A8-98C3129EC25B}"/>
</file>

<file path=customXml/itemProps3.xml><?xml version="1.0" encoding="utf-8"?>
<ds:datastoreItem xmlns:ds="http://schemas.openxmlformats.org/officeDocument/2006/customXml" ds:itemID="{1A42BF38-0B9F-40B0-8E1A-99CE1EECF92E}"/>
</file>

<file path=customXml/itemProps4.xml><?xml version="1.0" encoding="utf-8"?>
<ds:datastoreItem xmlns:ds="http://schemas.openxmlformats.org/officeDocument/2006/customXml" ds:itemID="{5D988367-A9AB-42C8-950D-6CEE0660FB97}"/>
</file>

<file path=docProps/app.xml><?xml version="1.0" encoding="utf-8"?>
<Properties xmlns="http://schemas.openxmlformats.org/officeDocument/2006/extended-properties" xmlns:vt="http://schemas.openxmlformats.org/officeDocument/2006/docPropsVTypes">
  <Template>Normal</Template>
  <TotalTime>403</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P.LAP RAP-CAI DAT</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CP TM HONG HA</dc:creator>
  <cp:lastModifiedBy>User</cp:lastModifiedBy>
  <cp:revision>139</cp:revision>
  <cp:lastPrinted>2021-01-12T03:45:00Z</cp:lastPrinted>
  <dcterms:created xsi:type="dcterms:W3CDTF">2021-01-13T01:46:00Z</dcterms:created>
  <dcterms:modified xsi:type="dcterms:W3CDTF">2021-01-13T08:29:00Z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